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36" w:type="dxa"/>
        <w:jc w:val="center"/>
        <w:tblLook w:val="04A0"/>
      </w:tblPr>
      <w:tblGrid>
        <w:gridCol w:w="5201"/>
        <w:gridCol w:w="5535"/>
      </w:tblGrid>
      <w:tr w:rsidR="00F870F8" w:rsidRPr="00F870F8" w:rsidTr="00A4741E">
        <w:trPr>
          <w:trHeight w:val="1167"/>
          <w:jc w:val="center"/>
        </w:trPr>
        <w:tc>
          <w:tcPr>
            <w:tcW w:w="5201" w:type="dxa"/>
          </w:tcPr>
          <w:p w:rsidR="00E07E2C" w:rsidRPr="00F870F8" w:rsidRDefault="00E07E2C" w:rsidP="001311AE">
            <w:pPr>
              <w:jc w:val="center"/>
              <w:rPr>
                <w:sz w:val="26"/>
                <w:szCs w:val="26"/>
              </w:rPr>
            </w:pPr>
            <w:r w:rsidRPr="00F870F8">
              <w:rPr>
                <w:sz w:val="26"/>
                <w:szCs w:val="26"/>
              </w:rPr>
              <w:t>TỔNG LIÊN ĐOÀN LAO ĐỘNG VIỆT NAM</w:t>
            </w:r>
          </w:p>
          <w:p w:rsidR="00E07E2C" w:rsidRPr="00F870F8" w:rsidRDefault="00E07E2C" w:rsidP="001311AE">
            <w:pPr>
              <w:jc w:val="center"/>
              <w:rPr>
                <w:b/>
                <w:sz w:val="26"/>
                <w:szCs w:val="26"/>
              </w:rPr>
            </w:pPr>
            <w:r w:rsidRPr="00F870F8">
              <w:rPr>
                <w:b/>
                <w:sz w:val="26"/>
                <w:szCs w:val="26"/>
              </w:rPr>
              <w:t>LIÊN ĐOÀN LAO ĐỘNG TỈNH ĐẮK LẮK</w:t>
            </w:r>
          </w:p>
          <w:p w:rsidR="00E07E2C" w:rsidRPr="00F870F8" w:rsidRDefault="00FE6346" w:rsidP="001311AE">
            <w:pPr>
              <w:jc w:val="center"/>
              <w:rPr>
                <w:szCs w:val="28"/>
              </w:rPr>
            </w:pPr>
            <w:r w:rsidRPr="00FE6346">
              <w:rPr>
                <w:b/>
                <w:noProof/>
                <w:sz w:val="22"/>
              </w:rPr>
              <w:pict>
                <v:shapetype id="_x0000_t32" coordsize="21600,21600" o:spt="32" o:oned="t" path="m,l21600,21600e" filled="f">
                  <v:path arrowok="t" fillok="f" o:connecttype="none"/>
                  <o:lock v:ext="edit" shapetype="t"/>
                </v:shapetype>
                <v:shape id="Straight Arrow Connector 8" o:spid="_x0000_s1026" type="#_x0000_t32" style="position:absolute;left:0;text-align:left;margin-left:6.35pt;margin-top:3.75pt;width:239.8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"/>
              </w:pict>
            </w:r>
          </w:p>
          <w:p w:rsidR="00E07E2C" w:rsidRPr="00F870F8" w:rsidRDefault="00E07E2C" w:rsidP="00CB0489">
            <w:pPr>
              <w:jc w:val="center"/>
              <w:rPr>
                <w:szCs w:val="28"/>
              </w:rPr>
            </w:pPr>
            <w:r w:rsidRPr="00F870F8">
              <w:rPr>
                <w:szCs w:val="28"/>
              </w:rPr>
              <w:t>Số:        /HD-</w:t>
            </w:r>
            <w:r w:rsidR="00CB0489" w:rsidRPr="00F870F8">
              <w:rPr>
                <w:szCs w:val="28"/>
              </w:rPr>
              <w:t>LĐLĐ</w:t>
            </w:r>
          </w:p>
        </w:tc>
        <w:tc>
          <w:tcPr>
            <w:tcW w:w="5535" w:type="dxa"/>
          </w:tcPr>
          <w:p w:rsidR="00E07E2C" w:rsidRPr="00F870F8" w:rsidRDefault="00E07E2C" w:rsidP="001311AE">
            <w:pPr>
              <w:ind w:right="-286"/>
              <w:jc w:val="center"/>
              <w:rPr>
                <w:b/>
                <w:sz w:val="24"/>
                <w:szCs w:val="24"/>
              </w:rPr>
            </w:pPr>
            <w:r w:rsidRPr="00F870F8">
              <w:rPr>
                <w:b/>
                <w:sz w:val="24"/>
                <w:szCs w:val="24"/>
              </w:rPr>
              <w:t>CỘNG HÒA XÃ HỘI CHỦ NGHĨA VIỆT NAM</w:t>
            </w:r>
          </w:p>
          <w:p w:rsidR="00E07E2C" w:rsidRPr="00F870F8" w:rsidRDefault="00E07E2C" w:rsidP="001311AE">
            <w:pPr>
              <w:ind w:right="-286"/>
              <w:jc w:val="center"/>
              <w:rPr>
                <w:b/>
                <w:sz w:val="26"/>
              </w:rPr>
            </w:pPr>
            <w:r w:rsidRPr="00F870F8">
              <w:rPr>
                <w:b/>
                <w:sz w:val="26"/>
              </w:rPr>
              <w:t>Độc lập – Tự do – Hạnh phúc</w:t>
            </w:r>
          </w:p>
          <w:p w:rsidR="00E07E2C" w:rsidRPr="00F870F8" w:rsidRDefault="00FE6346" w:rsidP="001311AE">
            <w:pPr>
              <w:ind w:right="-286"/>
              <w:jc w:val="center"/>
              <w:rPr>
                <w:b/>
                <w:sz w:val="26"/>
              </w:rPr>
            </w:pPr>
            <w:bookmarkStart w:id="0" w:name="_GoBack"/>
            <w:bookmarkEnd w:id="0"/>
            <w:r w:rsidRPr="00FE6346">
              <w:rPr>
                <w:b/>
                <w:noProof/>
                <w:sz w:val="22"/>
              </w:rPr>
              <w:pict>
                <v:shape id="Straight Arrow Connector 7" o:spid="_x0000_s1027" type="#_x0000_t32" style="position:absolute;left:0;text-align:left;margin-left:60.6pt;margin-top:2.3pt;width:149.0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"/>
              </w:pict>
            </w:r>
          </w:p>
          <w:p w:rsidR="000C65D5" w:rsidRPr="00F870F8" w:rsidRDefault="00E07E2C" w:rsidP="00956F63">
            <w:pPr>
              <w:ind w:right="-286"/>
              <w:jc w:val="center"/>
              <w:rPr>
                <w:szCs w:val="28"/>
              </w:rPr>
            </w:pPr>
            <w:r w:rsidRPr="00F870F8">
              <w:rPr>
                <w:i/>
                <w:szCs w:val="28"/>
              </w:rPr>
              <w:t xml:space="preserve">Đắk Lắk, ngày  </w:t>
            </w:r>
            <w:r w:rsidR="009F646D">
              <w:rPr>
                <w:i/>
                <w:szCs w:val="28"/>
              </w:rPr>
              <w:t xml:space="preserve">      </w:t>
            </w:r>
            <w:r w:rsidRPr="00F870F8">
              <w:rPr>
                <w:i/>
                <w:szCs w:val="28"/>
              </w:rPr>
              <w:t xml:space="preserve">tháng </w:t>
            </w:r>
            <w:r w:rsidR="00CB0489" w:rsidRPr="00F870F8">
              <w:rPr>
                <w:i/>
                <w:szCs w:val="28"/>
              </w:rPr>
              <w:t>1</w:t>
            </w:r>
            <w:r w:rsidR="00956F63">
              <w:rPr>
                <w:i/>
                <w:szCs w:val="28"/>
              </w:rPr>
              <w:t>2</w:t>
            </w:r>
            <w:r w:rsidRPr="00F870F8">
              <w:rPr>
                <w:i/>
                <w:szCs w:val="28"/>
              </w:rPr>
              <w:t xml:space="preserve"> năm 2021</w:t>
            </w:r>
          </w:p>
        </w:tc>
      </w:tr>
    </w:tbl>
    <w:p w:rsidR="00A56ABF" w:rsidRPr="00F870F8" w:rsidRDefault="00A56ABF" w:rsidP="000C65D5">
      <w:pPr>
        <w:keepNext/>
        <w:spacing w:before="120"/>
        <w:jc w:val="center"/>
        <w:outlineLvl w:val="5"/>
        <w:rPr>
          <w:b/>
          <w:sz w:val="16"/>
          <w:szCs w:val="16"/>
          <w:lang w:val="pt-BR"/>
        </w:rPr>
      </w:pPr>
    </w:p>
    <w:p w:rsidR="00E07E2C" w:rsidRPr="00F870F8" w:rsidRDefault="00E07E2C" w:rsidP="00AE492E">
      <w:pPr>
        <w:keepNext/>
        <w:jc w:val="center"/>
        <w:outlineLvl w:val="5"/>
        <w:rPr>
          <w:b/>
          <w:szCs w:val="28"/>
          <w:lang w:val="pt-BR"/>
        </w:rPr>
      </w:pPr>
      <w:r w:rsidRPr="00F870F8">
        <w:rPr>
          <w:b/>
          <w:szCs w:val="28"/>
          <w:lang w:val="pt-BR"/>
        </w:rPr>
        <w:t>HƯỚNG DẪN</w:t>
      </w:r>
    </w:p>
    <w:p w:rsidR="00E07E2C" w:rsidRPr="00F870F8" w:rsidRDefault="00E07E2C" w:rsidP="00E07E2C">
      <w:pPr>
        <w:keepNext/>
        <w:jc w:val="center"/>
        <w:outlineLvl w:val="5"/>
        <w:rPr>
          <w:b/>
          <w:szCs w:val="28"/>
          <w:lang w:val="pt-BR"/>
        </w:rPr>
      </w:pPr>
      <w:r w:rsidRPr="00F870F8">
        <w:rPr>
          <w:rFonts w:cs="Times New Roman"/>
          <w:b/>
          <w:szCs w:val="28"/>
        </w:rPr>
        <w:t xml:space="preserve">Học tập Chuyên đề toàn khóa nhiệm kỳ Đại hội XIII của Đảng </w:t>
      </w:r>
      <w:r w:rsidRPr="00F870F8">
        <w:rPr>
          <w:rFonts w:cs="Times New Roman"/>
          <w:b/>
          <w:szCs w:val="28"/>
          <w:shd w:val="clear" w:color="auto" w:fill="FFFFFF"/>
        </w:rPr>
        <w:t>“Học tập và làm theo tư tưởng, đạo đức, phong cách Hồ Chí Minh về ý chí tự lực, tự cường và khát vọng phát triển đất nước phồn vinh, hạnh phúc”</w:t>
      </w:r>
    </w:p>
    <w:p w:rsidR="00E07E2C" w:rsidRPr="00F870F8" w:rsidRDefault="00E07E2C" w:rsidP="00F870F8">
      <w:pPr>
        <w:keepNext/>
        <w:spacing w:before="60"/>
        <w:ind w:right="-329"/>
        <w:jc w:val="both"/>
        <w:outlineLvl w:val="5"/>
        <w:rPr>
          <w:rFonts w:cs="Times New Roman"/>
          <w:sz w:val="16"/>
          <w:szCs w:val="16"/>
        </w:rPr>
      </w:pPr>
    </w:p>
    <w:p w:rsidR="00E07E2C" w:rsidRPr="00F870F8" w:rsidRDefault="00E07E2C" w:rsidP="00F870F8">
      <w:pPr>
        <w:keepNext/>
        <w:spacing w:before="60"/>
        <w:ind w:left="142" w:firstLine="578"/>
        <w:jc w:val="both"/>
        <w:outlineLvl w:val="5"/>
        <w:rPr>
          <w:szCs w:val="28"/>
          <w:lang w:val="pt-BR"/>
        </w:rPr>
      </w:pPr>
      <w:r w:rsidRPr="00F870F8">
        <w:rPr>
          <w:rFonts w:cs="Times New Roman"/>
          <w:szCs w:val="28"/>
        </w:rPr>
        <w:t>Thực hiện Kế hoạch số 43-KH/TU ngày 04/10/2021 của Tỉnh ủy Đ</w:t>
      </w:r>
      <w:r w:rsidR="00703FF4" w:rsidRPr="00F870F8">
        <w:rPr>
          <w:rFonts w:cs="Times New Roman"/>
          <w:szCs w:val="28"/>
        </w:rPr>
        <w:t>ắ</w:t>
      </w:r>
      <w:r w:rsidRPr="00F870F8">
        <w:rPr>
          <w:rFonts w:cs="Times New Roman"/>
          <w:szCs w:val="28"/>
        </w:rPr>
        <w:t xml:space="preserve">k Lắk về thực hiện Kết luận số 01-KL/TW ngày 18/5/2021 của Bộ Chính trị khóa XIII về tiếp tục thực hiện Chỉ thị số 05-CT/TW ngày 15/5/2016 của Bộ Chính trị khóa XII </w:t>
      </w:r>
      <w:r w:rsidRPr="00F870F8">
        <w:rPr>
          <w:rFonts w:cs="Times New Roman"/>
          <w:i/>
          <w:szCs w:val="28"/>
        </w:rPr>
        <w:t>"Về đẩy mạnh học tập và làm theo tư tưởng, đạo đức, phong cách Hồ Chí Minh";</w:t>
      </w:r>
      <w:r w:rsidRPr="00F870F8">
        <w:rPr>
          <w:rFonts w:cs="Times New Roman"/>
          <w:szCs w:val="28"/>
        </w:rPr>
        <w:t xml:space="preserve"> Hướng dẫn số 37/HD-TLĐ, ngày 28/10/2021 của Tổng Liên đoàn Lao động Việt Nam</w:t>
      </w:r>
      <w:r w:rsidR="00CB0489" w:rsidRPr="00F870F8">
        <w:rPr>
          <w:rFonts w:cs="Times New Roman"/>
          <w:szCs w:val="28"/>
        </w:rPr>
        <w:t xml:space="preserve"> về Hướng dẫn học tập Chuyên đề toàn khóa nhiệm kỳ Đại hội XIII của Đảng </w:t>
      </w:r>
      <w:r w:rsidR="00CB0489" w:rsidRPr="00F870F8">
        <w:rPr>
          <w:rFonts w:cs="Times New Roman"/>
          <w:i/>
          <w:szCs w:val="28"/>
          <w:shd w:val="clear" w:color="auto" w:fill="FFFFFF"/>
        </w:rPr>
        <w:t>“Học tập và làm theo tư tưởng, đạo đức, phong cách Hồ Chí Minh về ý chí tự lực, tự cường và khát vọng phát triển đất nước phồn vinh, hạnh phúc”</w:t>
      </w:r>
      <w:r w:rsidR="00055CDC" w:rsidRPr="00F870F8">
        <w:rPr>
          <w:rFonts w:cs="Times New Roman"/>
          <w:i/>
          <w:szCs w:val="28"/>
          <w:shd w:val="clear" w:color="auto" w:fill="FFFFFF"/>
        </w:rPr>
        <w:t>.</w:t>
      </w:r>
      <w:r w:rsidR="00703FF4" w:rsidRPr="00F870F8">
        <w:rPr>
          <w:szCs w:val="28"/>
          <w:lang w:val="pt-BR"/>
        </w:rPr>
        <w:t xml:space="preserve">Ban Thường vụ </w:t>
      </w:r>
      <w:r w:rsidR="00CB0489" w:rsidRPr="00F870F8">
        <w:rPr>
          <w:szCs w:val="28"/>
        </w:rPr>
        <w:t xml:space="preserve">Liên đoàn Lao động tỉnh (LĐLĐ) hướng dẫn các cấp công đoàn </w:t>
      </w:r>
      <w:r w:rsidR="0042183F" w:rsidRPr="00F870F8">
        <w:rPr>
          <w:szCs w:val="28"/>
        </w:rPr>
        <w:t>triển khai thực hiện</w:t>
      </w:r>
      <w:r w:rsidR="00B528C1" w:rsidRPr="00F870F8">
        <w:rPr>
          <w:szCs w:val="28"/>
        </w:rPr>
        <w:t xml:space="preserve">, </w:t>
      </w:r>
      <w:r w:rsidR="00CB0489" w:rsidRPr="00F870F8">
        <w:rPr>
          <w:szCs w:val="28"/>
        </w:rPr>
        <w:t>cụ thể như sau:</w:t>
      </w:r>
    </w:p>
    <w:p w:rsidR="00E07E2C" w:rsidRPr="00F870F8" w:rsidRDefault="00E07E2C" w:rsidP="00F870F8">
      <w:pPr>
        <w:keepNext/>
        <w:spacing w:before="60"/>
        <w:ind w:left="142" w:right="-22" w:firstLine="578"/>
        <w:jc w:val="both"/>
        <w:outlineLvl w:val="5"/>
        <w:rPr>
          <w:rStyle w:val="Strong"/>
          <w:rFonts w:cs="Times New Roman"/>
          <w:bCs w:val="0"/>
          <w:szCs w:val="28"/>
        </w:rPr>
      </w:pPr>
      <w:r w:rsidRPr="00F870F8">
        <w:rPr>
          <w:rStyle w:val="Strong"/>
          <w:szCs w:val="28"/>
          <w:bdr w:val="none" w:sz="0" w:space="0" w:color="auto" w:frame="1"/>
        </w:rPr>
        <w:t>I. MỤC ĐÍCH, YÊU CẦU</w:t>
      </w:r>
    </w:p>
    <w:p w:rsidR="00E07E2C" w:rsidRPr="00F870F8" w:rsidRDefault="00E07E2C" w:rsidP="00F870F8">
      <w:pPr>
        <w:keepNext/>
        <w:spacing w:before="60"/>
        <w:ind w:left="142" w:right="-22" w:firstLine="578"/>
        <w:jc w:val="both"/>
        <w:outlineLvl w:val="5"/>
        <w:rPr>
          <w:rFonts w:cs="Times New Roman"/>
          <w:b/>
          <w:szCs w:val="28"/>
        </w:rPr>
      </w:pPr>
      <w:r w:rsidRPr="00F870F8">
        <w:rPr>
          <w:rStyle w:val="Strong"/>
          <w:szCs w:val="28"/>
          <w:bdr w:val="none" w:sz="0" w:space="0" w:color="auto" w:frame="1"/>
        </w:rPr>
        <w:t xml:space="preserve">1. </w:t>
      </w:r>
      <w:r w:rsidRPr="00F870F8">
        <w:rPr>
          <w:rStyle w:val="Strong"/>
          <w:b w:val="0"/>
          <w:szCs w:val="28"/>
          <w:bdr w:val="none" w:sz="0" w:space="0" w:color="auto" w:frame="1"/>
        </w:rPr>
        <w:t>Tạo sự thống nhất trong tổ chứ</w:t>
      </w:r>
      <w:r w:rsidR="00703FF4" w:rsidRPr="00F870F8">
        <w:rPr>
          <w:rStyle w:val="Strong"/>
          <w:b w:val="0"/>
          <w:szCs w:val="28"/>
          <w:bdr w:val="none" w:sz="0" w:space="0" w:color="auto" w:frame="1"/>
        </w:rPr>
        <w:t xml:space="preserve">c </w:t>
      </w:r>
      <w:r w:rsidRPr="00F870F8">
        <w:rPr>
          <w:rStyle w:val="Strong"/>
          <w:b w:val="0"/>
          <w:szCs w:val="28"/>
          <w:bdr w:val="none" w:sz="0" w:space="0" w:color="auto" w:frame="1"/>
        </w:rPr>
        <w:t>học tậ</w:t>
      </w:r>
      <w:r w:rsidR="00703FF4" w:rsidRPr="00F870F8">
        <w:rPr>
          <w:rStyle w:val="Strong"/>
          <w:b w:val="0"/>
          <w:szCs w:val="28"/>
          <w:bdr w:val="none" w:sz="0" w:space="0" w:color="auto" w:frame="1"/>
        </w:rPr>
        <w:t xml:space="preserve">p và </w:t>
      </w:r>
      <w:r w:rsidRPr="00F870F8">
        <w:rPr>
          <w:rStyle w:val="Strong"/>
          <w:b w:val="0"/>
          <w:szCs w:val="28"/>
          <w:bdr w:val="none" w:sz="0" w:space="0" w:color="auto" w:frame="1"/>
        </w:rPr>
        <w:t>tuyên truyền</w:t>
      </w:r>
      <w:r w:rsidR="00703FF4" w:rsidRPr="00F870F8">
        <w:rPr>
          <w:rStyle w:val="Strong"/>
          <w:b w:val="0"/>
          <w:szCs w:val="28"/>
          <w:bdr w:val="none" w:sz="0" w:space="0" w:color="auto" w:frame="1"/>
        </w:rPr>
        <w:t>, triển khai</w:t>
      </w:r>
      <w:r w:rsidRPr="00F870F8">
        <w:rPr>
          <w:rStyle w:val="Strong"/>
          <w:b w:val="0"/>
          <w:szCs w:val="28"/>
          <w:bdr w:val="none" w:sz="0" w:space="0" w:color="auto" w:frame="1"/>
        </w:rPr>
        <w:t xml:space="preserve"> Chuyên đề toàn khóa,</w:t>
      </w:r>
      <w:r w:rsidRPr="00F870F8">
        <w:rPr>
          <w:rStyle w:val="Strong"/>
          <w:szCs w:val="28"/>
          <w:bdr w:val="none" w:sz="0" w:space="0" w:color="auto" w:frame="1"/>
        </w:rPr>
        <w:t> </w:t>
      </w:r>
      <w:r w:rsidR="00BF2D5A" w:rsidRPr="00F870F8">
        <w:t xml:space="preserve">để mỗi </w:t>
      </w:r>
      <w:r w:rsidR="000C65D5" w:rsidRPr="00F870F8">
        <w:t>đoàn viên</w:t>
      </w:r>
      <w:r w:rsidRPr="00F870F8">
        <w:t xml:space="preserve">, </w:t>
      </w:r>
      <w:r w:rsidR="000C65D5" w:rsidRPr="00F870F8">
        <w:t>người lao động</w:t>
      </w:r>
      <w:r w:rsidR="00F93DEE" w:rsidRPr="00F870F8">
        <w:t xml:space="preserve"> (ĐV, NLĐ)</w:t>
      </w:r>
      <w:r w:rsidR="00BF2D5A" w:rsidRPr="00F870F8">
        <w:t xml:space="preserve"> nhận thức sâu sắc</w:t>
      </w:r>
      <w:r w:rsidRPr="00F870F8">
        <w:t xml:space="preserve"> nội dung tư tưởng, đạo đức, phong cách Hồ Chí Minh </w:t>
      </w:r>
      <w:r w:rsidRPr="00F870F8">
        <w:rPr>
          <w:rFonts w:cs="Times New Roman"/>
          <w:szCs w:val="28"/>
          <w:shd w:val="clear" w:color="auto" w:fill="FFFFFF"/>
        </w:rPr>
        <w:t>về ý chí tự lực, tự cường và khát vọng phát triển đất nước phồn vinh, hạnh phúc</w:t>
      </w:r>
      <w:r w:rsidRPr="00F870F8">
        <w:t>; đồng thờ</w:t>
      </w:r>
      <w:r w:rsidR="00BF2D5A" w:rsidRPr="00F870F8">
        <w:t>i xác định</w:t>
      </w:r>
      <w:r w:rsidRPr="00F870F8">
        <w:t xml:space="preserve"> trách nhiệm, nghĩa vụ trong học tậ</w:t>
      </w:r>
      <w:r w:rsidR="00703FF4" w:rsidRPr="00F870F8">
        <w:t xml:space="preserve">p, làm theo </w:t>
      </w:r>
      <w:r w:rsidR="00B528C1" w:rsidRPr="00F870F8">
        <w:t xml:space="preserve">vànêu gương </w:t>
      </w:r>
      <w:r w:rsidR="00B1305B" w:rsidRPr="00F870F8">
        <w:t xml:space="preserve">về </w:t>
      </w:r>
      <w:r w:rsidRPr="00F870F8">
        <w:t xml:space="preserve">ý chí tự lực, tự cường, khát vọng xây dựng và phát triển giai cấp công nhân hiện đại, lớn mạnh, tổ chức Công đoàn Việt Nam vững mạnh toàn diện, góp phần thực hiện thắng lợi Nghị quyết Đại hội XIII của Đảng, </w:t>
      </w:r>
      <w:r w:rsidR="00B528C1" w:rsidRPr="00F870F8">
        <w:t xml:space="preserve">Nghị quyết Đại hội XVII Đảng bộ tỉnh Đắk Lắk, Kế hoạch số 49-KH/TU ngày 16/11/2021 của Ban Thường vụ Tỉnh ủy </w:t>
      </w:r>
      <w:r w:rsidR="00B528C1" w:rsidRPr="00F870F8">
        <w:rPr>
          <w:i/>
        </w:rPr>
        <w:t xml:space="preserve">“Kế hoạch thực hiện </w:t>
      </w:r>
      <w:r w:rsidRPr="00F870F8">
        <w:rPr>
          <w:rFonts w:cs="Times New Roman"/>
          <w:bCs/>
          <w:i/>
          <w:shd w:val="clear" w:color="auto" w:fill="FFFFFF"/>
        </w:rPr>
        <w:t xml:space="preserve">Nghị quyết số 02-NQ/TW </w:t>
      </w:r>
      <w:r w:rsidRPr="00F870F8">
        <w:rPr>
          <w:i/>
        </w:rPr>
        <w:t>n</w:t>
      </w:r>
      <w:r w:rsidRPr="00F870F8">
        <w:rPr>
          <w:rFonts w:cs="Times New Roman"/>
          <w:bCs/>
          <w:i/>
          <w:shd w:val="clear" w:color="auto" w:fill="FFFFFF"/>
        </w:rPr>
        <w:t>gày 12/6/2021 của Bộ Chính trị“Về đổi mới tổ chức và hoạt động của Công đoàn Việt Nam trong tình hình mới”</w:t>
      </w:r>
      <w:r w:rsidRPr="00F870F8">
        <w:rPr>
          <w:rFonts w:cs="Times New Roman"/>
          <w:bCs/>
          <w:shd w:val="clear" w:color="auto" w:fill="FFFFFF"/>
        </w:rPr>
        <w:t xml:space="preserve">, </w:t>
      </w:r>
      <w:r w:rsidRPr="00F870F8">
        <w:t>Nghị quyết Đại hội XII Công đoàn Việ</w:t>
      </w:r>
      <w:r w:rsidR="00943C2C" w:rsidRPr="00F870F8">
        <w:t>t Nam, Nghị quyết Đại hội X Công đoàn tỉnh Đắk Lắk.</w:t>
      </w:r>
    </w:p>
    <w:p w:rsidR="005C340B" w:rsidRPr="00F870F8" w:rsidRDefault="00E07E2C" w:rsidP="00F870F8">
      <w:pPr>
        <w:pStyle w:val="NormalWeb"/>
        <w:shd w:val="clear" w:color="auto" w:fill="FFFFFF"/>
        <w:spacing w:before="60" w:beforeAutospacing="0" w:after="0" w:afterAutospacing="0"/>
        <w:ind w:left="142" w:firstLine="578"/>
        <w:jc w:val="both"/>
        <w:rPr>
          <w:sz w:val="28"/>
          <w:szCs w:val="28"/>
          <w:shd w:val="clear" w:color="auto" w:fill="FFFFFF"/>
        </w:rPr>
      </w:pPr>
      <w:r w:rsidRPr="00F870F8">
        <w:rPr>
          <w:b/>
          <w:sz w:val="28"/>
          <w:szCs w:val="28"/>
          <w:bdr w:val="none" w:sz="0" w:space="0" w:color="auto" w:frame="1"/>
        </w:rPr>
        <w:t>2.</w:t>
      </w:r>
      <w:r w:rsidR="00B528C1" w:rsidRPr="00F870F8">
        <w:rPr>
          <w:sz w:val="28"/>
          <w:szCs w:val="28"/>
          <w:bdr w:val="none" w:sz="0" w:space="0" w:color="auto" w:frame="1"/>
        </w:rPr>
        <w:t>Hàng năm, c</w:t>
      </w:r>
      <w:r w:rsidRPr="00F870F8">
        <w:rPr>
          <w:sz w:val="28"/>
          <w:szCs w:val="28"/>
          <w:bdr w:val="none" w:sz="0" w:space="0" w:color="auto" w:frame="1"/>
        </w:rPr>
        <w:t>ác cấp công đoàn căn cứ Hướng dẫn này</w:t>
      </w:r>
      <w:r w:rsidR="00B528C1" w:rsidRPr="00F870F8">
        <w:rPr>
          <w:sz w:val="28"/>
          <w:szCs w:val="28"/>
          <w:bdr w:val="none" w:sz="0" w:space="0" w:color="auto" w:frame="1"/>
        </w:rPr>
        <w:t xml:space="preserve"> và mục tiêu, nhiệm vụ của tổ chức </w:t>
      </w:r>
      <w:r w:rsidR="00B528C1" w:rsidRPr="00F870F8">
        <w:rPr>
          <w:sz w:val="28"/>
          <w:szCs w:val="28"/>
        </w:rPr>
        <w:t>công đoàn, cơ quan, đơn vị mình</w:t>
      </w:r>
      <w:r w:rsidRPr="00F870F8">
        <w:rPr>
          <w:sz w:val="28"/>
          <w:szCs w:val="28"/>
          <w:bdr w:val="none" w:sz="0" w:space="0" w:color="auto" w:frame="1"/>
        </w:rPr>
        <w:t xml:space="preserve"> để tổ chức triển khai thực hiệ</w:t>
      </w:r>
      <w:r w:rsidR="00B528C1" w:rsidRPr="00F870F8">
        <w:rPr>
          <w:sz w:val="28"/>
          <w:szCs w:val="28"/>
          <w:bdr w:val="none" w:sz="0" w:space="0" w:color="auto" w:frame="1"/>
        </w:rPr>
        <w:t>n Chuyên đề toàn khóa. X</w:t>
      </w:r>
      <w:r w:rsidRPr="00F870F8">
        <w:rPr>
          <w:sz w:val="28"/>
          <w:szCs w:val="28"/>
        </w:rPr>
        <w:t>ác định rõ vai trò, trách nhiệm, nội dung, phương thức, thời gian thực hiện</w:t>
      </w:r>
      <w:r w:rsidR="00EF7EA1" w:rsidRPr="00F870F8">
        <w:rPr>
          <w:sz w:val="28"/>
          <w:szCs w:val="28"/>
        </w:rPr>
        <w:t xml:space="preserve"> chuyên đề</w:t>
      </w:r>
      <w:r w:rsidRPr="00F870F8">
        <w:rPr>
          <w:sz w:val="28"/>
          <w:szCs w:val="28"/>
        </w:rPr>
        <w:t>; tăng cường ki</w:t>
      </w:r>
      <w:r w:rsidR="00B528C1" w:rsidRPr="00F870F8">
        <w:rPr>
          <w:sz w:val="28"/>
          <w:szCs w:val="28"/>
        </w:rPr>
        <w:t xml:space="preserve">ểm tra, giám sát để </w:t>
      </w:r>
      <w:r w:rsidR="00EF7EA1" w:rsidRPr="00F870F8">
        <w:rPr>
          <w:sz w:val="28"/>
          <w:szCs w:val="28"/>
        </w:rPr>
        <w:t>kịp thời chỉ đạo, hướng dẫn</w:t>
      </w:r>
      <w:r w:rsidRPr="00F870F8">
        <w:rPr>
          <w:sz w:val="28"/>
          <w:szCs w:val="28"/>
        </w:rPr>
        <w:t xml:space="preserve"> thực hiện </w:t>
      </w:r>
      <w:r w:rsidR="00EF7EA1" w:rsidRPr="00F870F8">
        <w:rPr>
          <w:sz w:val="28"/>
          <w:szCs w:val="28"/>
        </w:rPr>
        <w:t xml:space="preserve">chuyên đề nghiêm túc, chất lượng; </w:t>
      </w:r>
      <w:r w:rsidRPr="00F870F8">
        <w:rPr>
          <w:sz w:val="28"/>
          <w:szCs w:val="28"/>
        </w:rPr>
        <w:t>tạo bước chuyển biến tích cực, mạnh mẽ</w:t>
      </w:r>
      <w:r w:rsidR="000C65D5" w:rsidRPr="00F870F8">
        <w:rPr>
          <w:sz w:val="28"/>
          <w:szCs w:val="28"/>
          <w:shd w:val="clear" w:color="auto" w:fill="FFFFFF"/>
        </w:rPr>
        <w:t xml:space="preserve">trong học tập, làm </w:t>
      </w:r>
      <w:r w:rsidR="00EF7EA1" w:rsidRPr="00F870F8">
        <w:rPr>
          <w:sz w:val="28"/>
          <w:szCs w:val="28"/>
          <w:shd w:val="clear" w:color="auto" w:fill="FFFFFF"/>
        </w:rPr>
        <w:t>theo Bác và nêu gương của lãnh đạo các cấp công đoàn</w:t>
      </w:r>
      <w:r w:rsidR="000C65D5" w:rsidRPr="00F870F8">
        <w:rPr>
          <w:sz w:val="28"/>
          <w:szCs w:val="28"/>
          <w:shd w:val="clear" w:color="auto" w:fill="FFFFFF"/>
        </w:rPr>
        <w:t xml:space="preserve">, </w:t>
      </w:r>
      <w:r w:rsidR="00B1305B" w:rsidRPr="00F870F8">
        <w:rPr>
          <w:sz w:val="28"/>
          <w:szCs w:val="28"/>
          <w:shd w:val="clear" w:color="auto" w:fill="FFFFFF"/>
        </w:rPr>
        <w:t xml:space="preserve">nhất là người đứng đầu </w:t>
      </w:r>
      <w:r w:rsidR="000C65D5" w:rsidRPr="00F870F8">
        <w:rPr>
          <w:sz w:val="28"/>
          <w:szCs w:val="28"/>
          <w:shd w:val="clear" w:color="auto" w:fill="FFFFFF"/>
        </w:rPr>
        <w:t>về ý chí tự lực, tự cường, khát vọng phát triển đất nước phồn vinh, hạnh phúc.</w:t>
      </w:r>
    </w:p>
    <w:p w:rsidR="005C340B" w:rsidRPr="00F870F8" w:rsidRDefault="00353921" w:rsidP="00F870F8">
      <w:pPr>
        <w:pStyle w:val="NormalWeb"/>
        <w:shd w:val="clear" w:color="auto" w:fill="FFFFFF"/>
        <w:spacing w:before="60" w:beforeAutospacing="0" w:after="0" w:afterAutospacing="0"/>
        <w:ind w:left="142" w:firstLine="578"/>
        <w:jc w:val="both"/>
        <w:rPr>
          <w:b/>
          <w:sz w:val="28"/>
          <w:szCs w:val="28"/>
        </w:rPr>
      </w:pPr>
      <w:r w:rsidRPr="00F870F8">
        <w:rPr>
          <w:b/>
          <w:sz w:val="28"/>
          <w:szCs w:val="28"/>
        </w:rPr>
        <w:t>II. NỘI DUNG, HÌNH THỨC TỔ CHỨC</w:t>
      </w:r>
    </w:p>
    <w:p w:rsidR="005C340B" w:rsidRPr="00F870F8" w:rsidRDefault="00A4741E" w:rsidP="00F870F8">
      <w:pPr>
        <w:pStyle w:val="NormalWeb"/>
        <w:shd w:val="clear" w:color="auto" w:fill="FFFFFF"/>
        <w:spacing w:before="60" w:beforeAutospacing="0" w:after="0" w:afterAutospacing="0"/>
        <w:ind w:left="142" w:firstLine="578"/>
        <w:jc w:val="both"/>
        <w:rPr>
          <w:b/>
          <w:sz w:val="28"/>
          <w:szCs w:val="28"/>
        </w:rPr>
      </w:pPr>
      <w:r w:rsidRPr="00F870F8">
        <w:rPr>
          <w:b/>
          <w:sz w:val="28"/>
          <w:szCs w:val="28"/>
        </w:rPr>
        <w:t xml:space="preserve">1. </w:t>
      </w:r>
      <w:r w:rsidR="00E07E2C" w:rsidRPr="00F870F8">
        <w:rPr>
          <w:b/>
          <w:sz w:val="28"/>
          <w:szCs w:val="28"/>
        </w:rPr>
        <w:t>Nội dung</w:t>
      </w:r>
      <w:r w:rsidR="007D407F" w:rsidRPr="00F870F8">
        <w:rPr>
          <w:b/>
          <w:sz w:val="28"/>
          <w:szCs w:val="28"/>
        </w:rPr>
        <w:t>, tài liệu học tập</w:t>
      </w:r>
    </w:p>
    <w:p w:rsidR="007D407F" w:rsidRPr="00F870F8" w:rsidRDefault="007D407F" w:rsidP="00F870F8">
      <w:pPr>
        <w:pStyle w:val="NormalWeb"/>
        <w:shd w:val="clear" w:color="auto" w:fill="FFFFFF"/>
        <w:spacing w:before="60" w:beforeAutospacing="0" w:after="0" w:afterAutospacing="0"/>
        <w:ind w:left="142" w:firstLine="578"/>
        <w:jc w:val="both"/>
        <w:rPr>
          <w:b/>
          <w:i/>
          <w:sz w:val="28"/>
          <w:szCs w:val="28"/>
        </w:rPr>
      </w:pPr>
      <w:r w:rsidRPr="00F870F8">
        <w:rPr>
          <w:b/>
          <w:i/>
          <w:sz w:val="28"/>
          <w:szCs w:val="28"/>
        </w:rPr>
        <w:t>1.1. Nội dung</w:t>
      </w:r>
    </w:p>
    <w:p w:rsidR="00E07E2C" w:rsidRPr="00F870F8" w:rsidRDefault="00E07E2C" w:rsidP="00F870F8">
      <w:pPr>
        <w:pStyle w:val="NormalWeb"/>
        <w:shd w:val="clear" w:color="auto" w:fill="FFFFFF"/>
        <w:spacing w:before="60" w:beforeAutospacing="0" w:after="0" w:afterAutospacing="0"/>
        <w:ind w:left="142" w:firstLine="578"/>
        <w:jc w:val="both"/>
        <w:rPr>
          <w:b/>
          <w:sz w:val="28"/>
          <w:szCs w:val="28"/>
        </w:rPr>
      </w:pPr>
      <w:r w:rsidRPr="00F870F8">
        <w:rPr>
          <w:sz w:val="28"/>
          <w:szCs w:val="28"/>
        </w:rPr>
        <w:t>Các cấp công đoàn tổ chức học tập, quán triệt Chuyên đề toàn khóa tập trung vào một số nội dung cơ bản sau:</w:t>
      </w:r>
    </w:p>
    <w:p w:rsidR="000C65D5" w:rsidRPr="00F870F8" w:rsidRDefault="000C65D5" w:rsidP="00F870F8">
      <w:pPr>
        <w:pStyle w:val="NormalWeb"/>
        <w:shd w:val="clear" w:color="auto" w:fill="FFFFFF"/>
        <w:spacing w:before="60" w:beforeAutospacing="0" w:after="0" w:afterAutospacing="0"/>
        <w:ind w:left="142" w:firstLine="578"/>
        <w:jc w:val="both"/>
        <w:rPr>
          <w:sz w:val="28"/>
          <w:szCs w:val="28"/>
        </w:rPr>
      </w:pPr>
      <w:r w:rsidRPr="00F870F8">
        <w:rPr>
          <w:sz w:val="28"/>
          <w:szCs w:val="28"/>
        </w:rPr>
        <w:lastRenderedPageBreak/>
        <w:t>- Những nội dung cơ bản của tư tưởng, đạo đức, phong cách Hồ Chí Minh về ý chí tự lực, tự cường và khát vọng phát triển đất nước phồn vinh, hạnh phúc;</w:t>
      </w:r>
    </w:p>
    <w:p w:rsidR="000C65D5" w:rsidRPr="00F870F8" w:rsidRDefault="000C65D5" w:rsidP="00F870F8">
      <w:pPr>
        <w:pStyle w:val="NormalWeb"/>
        <w:shd w:val="clear" w:color="auto" w:fill="FFFFFF"/>
        <w:spacing w:before="60" w:beforeAutospacing="0" w:after="0" w:afterAutospacing="0"/>
        <w:ind w:left="142" w:firstLine="578"/>
        <w:jc w:val="both"/>
        <w:rPr>
          <w:sz w:val="28"/>
          <w:szCs w:val="28"/>
        </w:rPr>
      </w:pPr>
      <w:r w:rsidRPr="00F870F8">
        <w:rPr>
          <w:sz w:val="28"/>
          <w:szCs w:val="28"/>
        </w:rPr>
        <w:t>- Ý nghĩa lý luận, thực tiễn của tư tưởng, đạo đức, phong cách Hồ Chí Minh về ý chí tự lực, tự cường và khát vọng phát triển đất nước phồn vinh, hạnh phúc;</w:t>
      </w:r>
    </w:p>
    <w:p w:rsidR="000C65D5" w:rsidRPr="00F870F8" w:rsidRDefault="000C65D5" w:rsidP="00F870F8">
      <w:pPr>
        <w:pStyle w:val="NormalWeb"/>
        <w:shd w:val="clear" w:color="auto" w:fill="FFFFFF"/>
        <w:spacing w:before="60" w:beforeAutospacing="0" w:after="0" w:afterAutospacing="0"/>
        <w:ind w:left="142" w:firstLine="578"/>
        <w:jc w:val="both"/>
        <w:rPr>
          <w:sz w:val="28"/>
          <w:szCs w:val="28"/>
        </w:rPr>
      </w:pPr>
      <w:r w:rsidRPr="00F870F8">
        <w:rPr>
          <w:sz w:val="28"/>
          <w:szCs w:val="28"/>
        </w:rPr>
        <w:t>- Một số giải pháp đẩy mạnh học tập và làm theo tư tưởng, đạo đức, phong cách Hồ Chí Minh về ý chí tự lực, tự cường và khát vọng phát triển đất nước phồn vinh, hạnh phúc; nâng cao trách nhiệm nêu gương của cán bộ, đảng viên, nhất là người đứng đầu về việc học tập và làm theo Bác.</w:t>
      </w:r>
    </w:p>
    <w:p w:rsidR="00E07E2C" w:rsidRPr="00F870F8" w:rsidRDefault="007D407F" w:rsidP="00F870F8">
      <w:pPr>
        <w:keepNext/>
        <w:spacing w:before="60"/>
        <w:ind w:left="142" w:right="-22" w:firstLine="578"/>
        <w:jc w:val="both"/>
        <w:outlineLvl w:val="5"/>
        <w:rPr>
          <w:rFonts w:cs="Times New Roman"/>
          <w:b/>
          <w:i/>
          <w:szCs w:val="28"/>
        </w:rPr>
      </w:pPr>
      <w:r w:rsidRPr="00F870F8">
        <w:rPr>
          <w:b/>
          <w:i/>
        </w:rPr>
        <w:t>1.</w:t>
      </w:r>
      <w:r w:rsidR="00E07E2C" w:rsidRPr="00F870F8">
        <w:rPr>
          <w:b/>
          <w:i/>
        </w:rPr>
        <w:t>2. Tài liệu học tập</w:t>
      </w:r>
    </w:p>
    <w:p w:rsidR="00E07E2C" w:rsidRPr="00F870F8" w:rsidRDefault="00E07E2C" w:rsidP="00F870F8">
      <w:pPr>
        <w:keepNext/>
        <w:spacing w:before="60"/>
        <w:ind w:left="142" w:right="-22" w:firstLine="578"/>
        <w:jc w:val="both"/>
        <w:outlineLvl w:val="5"/>
        <w:rPr>
          <w:rFonts w:cs="Times New Roman"/>
          <w:b/>
          <w:szCs w:val="28"/>
        </w:rPr>
      </w:pPr>
      <w:r w:rsidRPr="00F870F8">
        <w:t xml:space="preserve">- Tài liệu </w:t>
      </w:r>
      <w:r w:rsidRPr="00F870F8">
        <w:rPr>
          <w:rFonts w:cs="Times New Roman"/>
          <w:i/>
          <w:szCs w:val="28"/>
          <w:shd w:val="clear" w:color="auto" w:fill="FFFFFF"/>
        </w:rPr>
        <w:t>“Học tập và làm theo tư tưởng, đạo đức, phong cách Hồ Chí Minh về ý chí tự lực, tự cường và khát vọng phát triển đất nước phồn vinh, hạnh phúc”</w:t>
      </w:r>
      <w:r w:rsidRPr="00F870F8">
        <w:rPr>
          <w:rFonts w:cs="Times New Roman"/>
          <w:szCs w:val="28"/>
          <w:shd w:val="clear" w:color="auto" w:fill="FFFFFF"/>
        </w:rPr>
        <w:t xml:space="preserve"> do Ban Tuyên giáo Trung ương chủ trì biên soạn và phát hành.</w:t>
      </w:r>
    </w:p>
    <w:p w:rsidR="00E07E2C" w:rsidRPr="00F870F8" w:rsidRDefault="00E07E2C" w:rsidP="00F870F8">
      <w:pPr>
        <w:keepNext/>
        <w:spacing w:before="60"/>
        <w:ind w:left="142" w:right="-22" w:firstLine="578"/>
        <w:jc w:val="both"/>
        <w:outlineLvl w:val="5"/>
        <w:rPr>
          <w:rFonts w:cs="Times New Roman"/>
          <w:b/>
          <w:szCs w:val="28"/>
        </w:rPr>
      </w:pPr>
      <w:r w:rsidRPr="00F870F8">
        <w:rPr>
          <w:rFonts w:cs="Times New Roman"/>
          <w:szCs w:val="28"/>
          <w:shd w:val="clear" w:color="auto" w:fill="FFFFFF"/>
        </w:rPr>
        <w:t>- Các công đoàn</w:t>
      </w:r>
      <w:r w:rsidR="00943C2C" w:rsidRPr="00F870F8">
        <w:rPr>
          <w:rFonts w:cs="Times New Roman"/>
          <w:szCs w:val="28"/>
          <w:shd w:val="clear" w:color="auto" w:fill="FFFFFF"/>
        </w:rPr>
        <w:t xml:space="preserve"> cấp trên trực tiếp cơ sở</w:t>
      </w:r>
      <w:r w:rsidRPr="00F870F8">
        <w:rPr>
          <w:rFonts w:cs="Times New Roman"/>
          <w:szCs w:val="28"/>
          <w:shd w:val="clear" w:color="auto" w:fill="FFFFFF"/>
        </w:rPr>
        <w:t xml:space="preserve"> căn cứ tài liệu củ</w:t>
      </w:r>
      <w:r w:rsidR="00F157C1" w:rsidRPr="00F870F8">
        <w:rPr>
          <w:rFonts w:cs="Times New Roman"/>
          <w:szCs w:val="28"/>
          <w:shd w:val="clear" w:color="auto" w:fill="FFFFFF"/>
        </w:rPr>
        <w:t>a Ban Tuyên giáo Trung ương; tài liệu, hướng dẫn</w:t>
      </w:r>
      <w:r w:rsidRPr="00F870F8">
        <w:rPr>
          <w:rFonts w:cs="Times New Roman"/>
          <w:szCs w:val="28"/>
          <w:shd w:val="clear" w:color="auto" w:fill="FFFFFF"/>
        </w:rPr>
        <w:t xml:space="preserve"> cụ thể hóa Chuyên đề</w:t>
      </w:r>
      <w:r w:rsidR="00F157C1" w:rsidRPr="00F870F8">
        <w:rPr>
          <w:rFonts w:cs="Times New Roman"/>
          <w:szCs w:val="28"/>
          <w:shd w:val="clear" w:color="auto" w:fill="FFFFFF"/>
        </w:rPr>
        <w:t xml:space="preserve"> toàn khóa,</w:t>
      </w:r>
      <w:r w:rsidRPr="00F870F8">
        <w:rPr>
          <w:rFonts w:cs="Times New Roman"/>
          <w:szCs w:val="28"/>
          <w:shd w:val="clear" w:color="auto" w:fill="FFFFFF"/>
        </w:rPr>
        <w:t xml:space="preserve"> các chuyên đề hàng năm</w:t>
      </w:r>
      <w:r w:rsidR="00F157C1" w:rsidRPr="00F870F8">
        <w:rPr>
          <w:rFonts w:cs="Times New Roman"/>
          <w:szCs w:val="28"/>
          <w:shd w:val="clear" w:color="auto" w:fill="FFFFFF"/>
        </w:rPr>
        <w:t xml:space="preserve"> của Ban Tuyên giáo Tỉnh ủy </w:t>
      </w:r>
      <w:r w:rsidRPr="00F870F8">
        <w:rPr>
          <w:rFonts w:cs="Times New Roman"/>
          <w:szCs w:val="28"/>
          <w:shd w:val="clear" w:color="auto" w:fill="FFFFFF"/>
        </w:rPr>
        <w:t>để tuyên truyền các nội dung Chuyên đề toàn khóa, chuyên đề hàng năm, đảm bảo phù hợp với ĐV, NLĐ.</w:t>
      </w:r>
    </w:p>
    <w:p w:rsidR="00E07E2C" w:rsidRPr="00F870F8" w:rsidRDefault="00E07E2C" w:rsidP="00F870F8">
      <w:pPr>
        <w:keepNext/>
        <w:spacing w:before="60"/>
        <w:ind w:left="142" w:right="-22" w:firstLine="578"/>
        <w:jc w:val="both"/>
        <w:outlineLvl w:val="5"/>
        <w:rPr>
          <w:rFonts w:cs="Times New Roman"/>
          <w:b/>
          <w:szCs w:val="28"/>
        </w:rPr>
      </w:pPr>
      <w:r w:rsidRPr="00F870F8">
        <w:rPr>
          <w:rFonts w:cs="Times New Roman"/>
          <w:b/>
          <w:szCs w:val="28"/>
          <w:shd w:val="clear" w:color="auto" w:fill="FFFFFF"/>
        </w:rPr>
        <w:t>2. Hình thứ</w:t>
      </w:r>
      <w:r w:rsidR="009461D0" w:rsidRPr="00F870F8">
        <w:rPr>
          <w:rFonts w:cs="Times New Roman"/>
          <w:b/>
          <w:szCs w:val="28"/>
          <w:shd w:val="clear" w:color="auto" w:fill="FFFFFF"/>
        </w:rPr>
        <w:t xml:space="preserve">c </w:t>
      </w:r>
      <w:r w:rsidRPr="00F870F8">
        <w:rPr>
          <w:rFonts w:cs="Times New Roman"/>
          <w:b/>
          <w:szCs w:val="28"/>
          <w:shd w:val="clear" w:color="auto" w:fill="FFFFFF"/>
        </w:rPr>
        <w:t>thực hiện</w:t>
      </w:r>
    </w:p>
    <w:p w:rsidR="00E07E2C" w:rsidRPr="00F870F8" w:rsidRDefault="00E07E2C" w:rsidP="00F870F8">
      <w:pPr>
        <w:keepNext/>
        <w:spacing w:before="60"/>
        <w:ind w:left="142" w:right="-22" w:firstLine="578"/>
        <w:jc w:val="both"/>
        <w:outlineLvl w:val="5"/>
        <w:rPr>
          <w:rFonts w:cs="Times New Roman"/>
          <w:b/>
          <w:szCs w:val="28"/>
        </w:rPr>
      </w:pPr>
      <w:r w:rsidRPr="00F870F8">
        <w:rPr>
          <w:rFonts w:cs="Times New Roman"/>
          <w:b/>
          <w:i/>
          <w:szCs w:val="28"/>
          <w:shd w:val="clear" w:color="auto" w:fill="FFFFFF"/>
        </w:rPr>
        <w:t>2.1. Tổ chức học tập, quán triệt, tuyên truyền</w:t>
      </w:r>
    </w:p>
    <w:p w:rsidR="00E07E2C" w:rsidRPr="00F870F8" w:rsidRDefault="00E07E2C" w:rsidP="00F870F8">
      <w:pPr>
        <w:keepNext/>
        <w:spacing w:before="60"/>
        <w:ind w:left="142" w:right="-22" w:firstLine="578"/>
        <w:jc w:val="both"/>
        <w:outlineLvl w:val="5"/>
        <w:rPr>
          <w:rFonts w:cs="Times New Roman"/>
          <w:b/>
          <w:szCs w:val="28"/>
        </w:rPr>
      </w:pPr>
      <w:r w:rsidRPr="00F870F8">
        <w:rPr>
          <w:rFonts w:cs="Times New Roman"/>
          <w:szCs w:val="28"/>
          <w:shd w:val="clear" w:color="auto" w:fill="FFFFFF"/>
        </w:rPr>
        <w:t>- Các công đoàn</w:t>
      </w:r>
      <w:r w:rsidR="00943C2C" w:rsidRPr="00F870F8">
        <w:rPr>
          <w:rFonts w:cs="Times New Roman"/>
          <w:szCs w:val="28"/>
          <w:shd w:val="clear" w:color="auto" w:fill="FFFFFF"/>
        </w:rPr>
        <w:t xml:space="preserve"> cấp trên trực tiếp cơ sở</w:t>
      </w:r>
      <w:r w:rsidR="0044430C" w:rsidRPr="00F870F8">
        <w:rPr>
          <w:rFonts w:cs="Times New Roman"/>
          <w:szCs w:val="28"/>
          <w:shd w:val="clear" w:color="auto" w:fill="FFFFFF"/>
        </w:rPr>
        <w:t>tổ chức quán triệt kế hoạch và</w:t>
      </w:r>
      <w:r w:rsidRPr="00F870F8">
        <w:rPr>
          <w:rFonts w:cs="Times New Roman"/>
          <w:szCs w:val="28"/>
          <w:shd w:val="clear" w:color="auto" w:fill="FFFFFF"/>
        </w:rPr>
        <w:t>Chuyên đề</w:t>
      </w:r>
      <w:r w:rsidR="0044430C" w:rsidRPr="00F870F8">
        <w:rPr>
          <w:rFonts w:cs="Times New Roman"/>
          <w:szCs w:val="28"/>
          <w:shd w:val="clear" w:color="auto" w:fill="FFFFFF"/>
        </w:rPr>
        <w:t xml:space="preserve"> toàn khóa đến </w:t>
      </w:r>
      <w:r w:rsidRPr="00F870F8">
        <w:rPr>
          <w:rFonts w:cs="Times New Roman"/>
          <w:szCs w:val="28"/>
          <w:shd w:val="clear" w:color="auto" w:fill="FFFFFF"/>
        </w:rPr>
        <w:t>cán bộ</w:t>
      </w:r>
      <w:r w:rsidR="0044430C" w:rsidRPr="00F870F8">
        <w:rPr>
          <w:rFonts w:cs="Times New Roman"/>
          <w:szCs w:val="28"/>
          <w:shd w:val="clear" w:color="auto" w:fill="FFFFFF"/>
        </w:rPr>
        <w:t xml:space="preserve"> công đoàn cùng cấp và cán bộ CĐCS. Chỉ đạo CĐCS t</w:t>
      </w:r>
      <w:r w:rsidRPr="00F870F8">
        <w:rPr>
          <w:rFonts w:cs="Times New Roman"/>
          <w:szCs w:val="28"/>
          <w:shd w:val="clear" w:color="auto" w:fill="FFFFFF"/>
        </w:rPr>
        <w:t>ổ chức tuyên truyền rộng rãi trong ĐV, NLĐ về nội dung cốt lõi của Chuyên đề toàn khóa. Hoàn thành trong tháng 12 năm 2021.</w:t>
      </w:r>
    </w:p>
    <w:p w:rsidR="00E07E2C" w:rsidRPr="00F870F8" w:rsidRDefault="00E07E2C" w:rsidP="00F870F8">
      <w:pPr>
        <w:keepNext/>
        <w:spacing w:before="60"/>
        <w:ind w:left="142" w:right="-22" w:firstLine="578"/>
        <w:jc w:val="both"/>
        <w:outlineLvl w:val="5"/>
        <w:rPr>
          <w:rFonts w:cs="Times New Roman"/>
          <w:b/>
          <w:szCs w:val="28"/>
        </w:rPr>
      </w:pPr>
      <w:r w:rsidRPr="00F870F8">
        <w:rPr>
          <w:rFonts w:cs="Times New Roman"/>
          <w:szCs w:val="28"/>
          <w:shd w:val="clear" w:color="auto" w:fill="FFFFFF"/>
        </w:rPr>
        <w:t xml:space="preserve">- Tuyên truyền, phổ biến Chuyên đề toàn khóa gắn với chuyên đề hàng năm, kỷ niệm các ngày lễ lớn của đất nước, ngày truyền thống, ngày thành lập Công đoàn; các phong trào thi đua yêu nước, nhiệm vụ chính trị của các cấp công đoàn thực hiện xuyên suốt nhiệm kỳ Đại hội XIII của Đảng. Đa dạng hóa các hình thức tuyên truyền trên </w:t>
      </w:r>
      <w:r w:rsidRPr="00F870F8">
        <w:t>hệ thống báo chí công đoàn,</w:t>
      </w:r>
      <w:r w:rsidRPr="00F870F8">
        <w:rPr>
          <w:rFonts w:cs="Times New Roman"/>
          <w:szCs w:val="28"/>
          <w:shd w:val="clear" w:color="auto" w:fill="FFFFFF"/>
        </w:rPr>
        <w:t xml:space="preserve"> Internet, mạng xã hội, thông qua các cuộc hội thảo, tọa đàm, giao lưu văn hóa, văn nghệ, tuyên truyền miệng, đội ngũ báo cáo viên, tuyên truyền viên, lực lượng công nhân nòng cốt…</w:t>
      </w:r>
    </w:p>
    <w:p w:rsidR="00E07E2C" w:rsidRPr="00F870F8" w:rsidRDefault="00E07E2C" w:rsidP="00F870F8">
      <w:pPr>
        <w:keepNext/>
        <w:spacing w:before="60"/>
        <w:ind w:left="142" w:right="-22" w:firstLine="578"/>
        <w:jc w:val="both"/>
        <w:outlineLvl w:val="5"/>
        <w:rPr>
          <w:rFonts w:cs="Times New Roman"/>
          <w:b/>
          <w:szCs w:val="28"/>
        </w:rPr>
      </w:pPr>
      <w:r w:rsidRPr="00F870F8">
        <w:rPr>
          <w:rFonts w:cs="Times New Roman"/>
          <w:b/>
          <w:i/>
          <w:szCs w:val="28"/>
          <w:shd w:val="clear" w:color="auto" w:fill="FFFFFF"/>
        </w:rPr>
        <w:t>2.2. Tổ chức triển khai thực hiện các nội dung chuyên đề</w:t>
      </w:r>
    </w:p>
    <w:p w:rsidR="00E07E2C" w:rsidRPr="00F870F8" w:rsidRDefault="00E07E2C" w:rsidP="00F870F8">
      <w:pPr>
        <w:keepNext/>
        <w:spacing w:before="60"/>
        <w:ind w:left="142" w:right="-22" w:firstLine="578"/>
        <w:jc w:val="both"/>
        <w:outlineLvl w:val="5"/>
        <w:rPr>
          <w:rFonts w:cs="Times New Roman"/>
          <w:b/>
          <w:szCs w:val="28"/>
        </w:rPr>
      </w:pPr>
      <w:r w:rsidRPr="00F870F8">
        <w:rPr>
          <w:rFonts w:cs="Times New Roman"/>
          <w:szCs w:val="28"/>
          <w:shd w:val="clear" w:color="auto" w:fill="FFFFFF"/>
        </w:rPr>
        <w:t>- Các</w:t>
      </w:r>
      <w:r w:rsidR="00943C2C" w:rsidRPr="00F870F8">
        <w:rPr>
          <w:rFonts w:cs="Times New Roman"/>
          <w:szCs w:val="28"/>
          <w:shd w:val="clear" w:color="auto" w:fill="FFFFFF"/>
        </w:rPr>
        <w:t xml:space="preserve"> cấp</w:t>
      </w:r>
      <w:r w:rsidR="007D407F" w:rsidRPr="00F870F8">
        <w:rPr>
          <w:rFonts w:cs="Times New Roman"/>
          <w:szCs w:val="28"/>
          <w:shd w:val="clear" w:color="auto" w:fill="FFFFFF"/>
        </w:rPr>
        <w:t xml:space="preserve"> công đoàn </w:t>
      </w:r>
      <w:r w:rsidR="00035F0E" w:rsidRPr="00F870F8">
        <w:rPr>
          <w:rFonts w:cs="Times New Roman"/>
          <w:szCs w:val="28"/>
          <w:shd w:val="clear" w:color="auto" w:fill="FFFFFF"/>
        </w:rPr>
        <w:t xml:space="preserve">đưa nội dung chuyên đề toàn khóa vào </w:t>
      </w:r>
      <w:r w:rsidR="00035F0E" w:rsidRPr="00F870F8">
        <w:rPr>
          <w:lang w:val="vi-VN"/>
        </w:rPr>
        <w:t xml:space="preserve">kế hoạch học tập và làm theo tư tưởng, đạo đức, phong cách Hồ Chí Minh </w:t>
      </w:r>
      <w:r w:rsidR="00035F0E" w:rsidRPr="00F870F8">
        <w:t xml:space="preserve">toàn khóa và </w:t>
      </w:r>
      <w:r w:rsidR="00035F0E" w:rsidRPr="00F870F8">
        <w:rPr>
          <w:lang w:val="vi-VN"/>
        </w:rPr>
        <w:t>từng năm</w:t>
      </w:r>
      <w:r w:rsidR="00035F0E" w:rsidRPr="00F870F8">
        <w:rPr>
          <w:rFonts w:cs="Times New Roman"/>
          <w:szCs w:val="28"/>
          <w:shd w:val="clear" w:color="auto" w:fill="FFFFFF"/>
        </w:rPr>
        <w:t xml:space="preserve"> để triển khai, thực hiện; </w:t>
      </w:r>
      <w:r w:rsidRPr="00F870F8">
        <w:rPr>
          <w:rFonts w:cs="Times New Roman"/>
          <w:szCs w:val="28"/>
          <w:shd w:val="clear" w:color="auto" w:fill="FFFFFF"/>
        </w:rPr>
        <w:t>báo cáo cấp ủ</w:t>
      </w:r>
      <w:r w:rsidR="007D407F" w:rsidRPr="00F870F8">
        <w:rPr>
          <w:rFonts w:cs="Times New Roman"/>
          <w:szCs w:val="28"/>
          <w:shd w:val="clear" w:color="auto" w:fill="FFFFFF"/>
        </w:rPr>
        <w:t xml:space="preserve">y </w:t>
      </w:r>
      <w:r w:rsidRPr="00F870F8">
        <w:rPr>
          <w:rFonts w:cs="Times New Roman"/>
          <w:szCs w:val="28"/>
          <w:shd w:val="clear" w:color="auto" w:fill="FFFFFF"/>
        </w:rPr>
        <w:t>khi tổng kết công tác đảng cuối năm.</w:t>
      </w:r>
    </w:p>
    <w:p w:rsidR="00E07E2C" w:rsidRPr="00F870F8" w:rsidRDefault="00E07E2C" w:rsidP="00F870F8">
      <w:pPr>
        <w:keepNext/>
        <w:spacing w:before="60"/>
        <w:ind w:left="142" w:right="-22" w:firstLine="578"/>
        <w:jc w:val="both"/>
        <w:outlineLvl w:val="5"/>
        <w:rPr>
          <w:rFonts w:cs="Times New Roman"/>
          <w:b/>
          <w:spacing w:val="-6"/>
          <w:szCs w:val="28"/>
        </w:rPr>
      </w:pPr>
      <w:r w:rsidRPr="00F870F8">
        <w:rPr>
          <w:rFonts w:cs="Times New Roman"/>
          <w:spacing w:val="-6"/>
          <w:szCs w:val="28"/>
          <w:shd w:val="clear" w:color="auto" w:fill="FFFFFF"/>
        </w:rPr>
        <w:t>- Mỗ</w:t>
      </w:r>
      <w:r w:rsidR="003A3C23" w:rsidRPr="00F870F8">
        <w:rPr>
          <w:rFonts w:cs="Times New Roman"/>
          <w:spacing w:val="-6"/>
          <w:szCs w:val="28"/>
          <w:shd w:val="clear" w:color="auto" w:fill="FFFFFF"/>
        </w:rPr>
        <w:t>i đoàn viên</w:t>
      </w:r>
      <w:r w:rsidR="00602F29" w:rsidRPr="00F870F8">
        <w:rPr>
          <w:lang w:val="vi-VN"/>
        </w:rPr>
        <w:t>đưa nội dung thực hiện Chuyên đề toàn khóa vào kế hoạch học tập và làm theo tư tưởng, đạo đức, phong cách Hồ Chí Minh</w:t>
      </w:r>
      <w:r w:rsidR="00602F29" w:rsidRPr="00F870F8">
        <w:t xml:space="preserve"> để thực hiện</w:t>
      </w:r>
      <w:r w:rsidR="00602F29" w:rsidRPr="00F870F8">
        <w:rPr>
          <w:lang w:val="vi-VN"/>
        </w:rPr>
        <w:t>; kết quả thực hiện Chuyên đề toàn khóa là một nội dung trong báo cáo kết quả thực hiện kế hoạch học tập và làm theo tư tưởng, đạo đức, phong cách Hồ Chí Minh</w:t>
      </w:r>
      <w:r w:rsidR="00602F29" w:rsidRPr="00F870F8">
        <w:rPr>
          <w:rFonts w:cs="Times New Roman"/>
          <w:spacing w:val="-6"/>
          <w:szCs w:val="28"/>
          <w:shd w:val="clear" w:color="auto" w:fill="FFFFFF"/>
        </w:rPr>
        <w:t xml:space="preserve">; </w:t>
      </w:r>
      <w:r w:rsidRPr="00F870F8">
        <w:rPr>
          <w:rFonts w:cs="Times New Roman"/>
          <w:spacing w:val="-6"/>
          <w:szCs w:val="28"/>
          <w:shd w:val="clear" w:color="auto" w:fill="FFFFFF"/>
        </w:rPr>
        <w:t>báo cáo cấp ủy hoặc chi bộ, cơ quan, đơn vị, doanh nghiệp nơi công tác khi tổng kết công tác cuố</w:t>
      </w:r>
      <w:r w:rsidR="00602F29" w:rsidRPr="00F870F8">
        <w:rPr>
          <w:rFonts w:cs="Times New Roman"/>
          <w:spacing w:val="-6"/>
          <w:szCs w:val="28"/>
          <w:shd w:val="clear" w:color="auto" w:fill="FFFFFF"/>
        </w:rPr>
        <w:t xml:space="preserve">i năm (theo chỉ đạo của cấp ủy cùng cấp).  </w:t>
      </w:r>
    </w:p>
    <w:p w:rsidR="00E07E2C" w:rsidRPr="00F870F8" w:rsidRDefault="00E07E2C" w:rsidP="00F870F8">
      <w:pPr>
        <w:keepNext/>
        <w:spacing w:before="60"/>
        <w:ind w:left="142" w:right="-22" w:firstLine="578"/>
        <w:jc w:val="both"/>
        <w:outlineLvl w:val="5"/>
      </w:pPr>
      <w:r w:rsidRPr="00F870F8">
        <w:t xml:space="preserve">- Đưa việc học tập và làm theo tư tưởng, đạo đức, phong cách Hồ Chí Minh </w:t>
      </w:r>
      <w:r w:rsidRPr="00F870F8">
        <w:rPr>
          <w:rFonts w:cs="Times New Roman"/>
          <w:i/>
          <w:szCs w:val="28"/>
          <w:shd w:val="clear" w:color="auto" w:fill="FFFFFF"/>
        </w:rPr>
        <w:t xml:space="preserve">về </w:t>
      </w:r>
      <w:r w:rsidR="00622EF0" w:rsidRPr="00F870F8">
        <w:rPr>
          <w:rFonts w:cs="Times New Roman"/>
          <w:i/>
          <w:szCs w:val="28"/>
          <w:shd w:val="clear" w:color="auto" w:fill="FFFFFF"/>
        </w:rPr>
        <w:t>“</w:t>
      </w:r>
      <w:r w:rsidRPr="00F870F8">
        <w:rPr>
          <w:rFonts w:cs="Times New Roman"/>
          <w:i/>
          <w:szCs w:val="28"/>
          <w:shd w:val="clear" w:color="auto" w:fill="FFFFFF"/>
        </w:rPr>
        <w:t>ý chí tự lực, tự cường và khát vọng phát triển đất nước phồn vinh, hạnh phúc</w:t>
      </w:r>
      <w:r w:rsidR="00622EF0" w:rsidRPr="00F870F8">
        <w:rPr>
          <w:rFonts w:cs="Times New Roman"/>
          <w:i/>
          <w:szCs w:val="28"/>
          <w:shd w:val="clear" w:color="auto" w:fill="FFFFFF"/>
        </w:rPr>
        <w:t>”</w:t>
      </w:r>
      <w:r w:rsidRPr="00F870F8">
        <w:t>thành công việc tự giác, thường xuyên của người đứng đầu các cấ</w:t>
      </w:r>
      <w:r w:rsidR="00F93DEE" w:rsidRPr="00F870F8">
        <w:t>p công đoàn</w:t>
      </w:r>
      <w:r w:rsidR="00622EF0" w:rsidRPr="00F870F8">
        <w:t>, ĐV, NLĐ</w:t>
      </w:r>
      <w:r w:rsidR="00F93DEE" w:rsidRPr="00F870F8">
        <w:t xml:space="preserve">. </w:t>
      </w:r>
      <w:r w:rsidRPr="00F870F8">
        <w:t xml:space="preserve">Việc tự giác nêu gương để khẳng định vai trò lãnh đạo, tính tiên phong, gương mẫu </w:t>
      </w:r>
      <w:r w:rsidRPr="00F870F8">
        <w:lastRenderedPageBreak/>
        <w:t>"</w:t>
      </w:r>
      <w:r w:rsidRPr="00F870F8">
        <w:rPr>
          <w:i/>
        </w:rPr>
        <w:t>trên trước, dưới sau</w:t>
      </w:r>
      <w:r w:rsidRPr="00F870F8">
        <w:t>", "</w:t>
      </w:r>
      <w:r w:rsidRPr="00F870F8">
        <w:rPr>
          <w:i/>
        </w:rPr>
        <w:t>đảng viên đi trước, làng nước theo sau</w:t>
      </w:r>
      <w:r w:rsidRPr="00F870F8">
        <w:t xml:space="preserve">". Lãnh đạo chủ chốt các cấp công đoàn phải thể hiện tư tưởng vững vàng, quan điểm đúng đắn, dám nghĩ, dám làm, dám chịu trách nhiệm, năng động, sáng tạo vì lợi ích chung. </w:t>
      </w:r>
    </w:p>
    <w:p w:rsidR="001B3FDB" w:rsidRPr="00F870F8" w:rsidRDefault="00E07E2C" w:rsidP="00F870F8">
      <w:pPr>
        <w:keepNext/>
        <w:spacing w:before="60"/>
        <w:ind w:left="142" w:right="-22" w:firstLine="578"/>
        <w:jc w:val="both"/>
        <w:outlineLvl w:val="5"/>
        <w:rPr>
          <w:szCs w:val="28"/>
        </w:rPr>
      </w:pPr>
      <w:r w:rsidRPr="00F870F8">
        <w:rPr>
          <w:szCs w:val="28"/>
        </w:rPr>
        <w:t>- Đưa việc học tập và làm theo tư tưởng, đạo đức, phong cách Hồ Chí Minh</w:t>
      </w:r>
      <w:r w:rsidRPr="00F870F8">
        <w:rPr>
          <w:rFonts w:cs="Times New Roman"/>
          <w:szCs w:val="28"/>
          <w:shd w:val="clear" w:color="auto" w:fill="FFFFFF"/>
        </w:rPr>
        <w:t xml:space="preserve"> về ý chí tự lực, tự cường và khát vọng phát triển đất nước phồn vinh, hạnh phúc </w:t>
      </w:r>
      <w:r w:rsidRPr="00F870F8">
        <w:rPr>
          <w:szCs w:val="28"/>
        </w:rPr>
        <w:t xml:space="preserve">vào chương trình, kế hoạch hành động thực hiện Nghị quyết Đại hội XIII của Đảng, </w:t>
      </w:r>
      <w:r w:rsidRPr="00F870F8">
        <w:t xml:space="preserve">gắn với </w:t>
      </w:r>
      <w:r w:rsidR="00D27637" w:rsidRPr="00F870F8">
        <w:t xml:space="preserve">triển khai Kế hoạch số 49-KH/TU ngày 16/11/2021 của Ban Thường vụ Tỉnh ủy </w:t>
      </w:r>
      <w:r w:rsidR="00D27637" w:rsidRPr="00F870F8">
        <w:rPr>
          <w:i/>
        </w:rPr>
        <w:t xml:space="preserve">“Kế hoạch thực hiện </w:t>
      </w:r>
      <w:r w:rsidR="00D27637" w:rsidRPr="00F870F8">
        <w:rPr>
          <w:rFonts w:cs="Times New Roman"/>
          <w:bCs/>
          <w:i/>
          <w:shd w:val="clear" w:color="auto" w:fill="FFFFFF"/>
        </w:rPr>
        <w:t xml:space="preserve">Nghị quyết số 02-NQ/TW </w:t>
      </w:r>
      <w:r w:rsidR="00D27637" w:rsidRPr="00F870F8">
        <w:rPr>
          <w:i/>
        </w:rPr>
        <w:t>n</w:t>
      </w:r>
      <w:r w:rsidR="00D27637" w:rsidRPr="00F870F8">
        <w:rPr>
          <w:rFonts w:cs="Times New Roman"/>
          <w:bCs/>
          <w:i/>
          <w:shd w:val="clear" w:color="auto" w:fill="FFFFFF"/>
        </w:rPr>
        <w:t xml:space="preserve">gày 12/6/2021 của Bộ Chính trị “Về đổi mới tổ chức và hoạt động của Công đoàn Việt Nam trong tình hình mới”; </w:t>
      </w:r>
      <w:r w:rsidRPr="00F870F8">
        <w:rPr>
          <w:rFonts w:cs="Times New Roman"/>
          <w:bCs/>
          <w:shd w:val="clear" w:color="auto" w:fill="FFFFFF"/>
        </w:rPr>
        <w:t xml:space="preserve">thực hiện Quy định số 08-QĐi ngày 25/10/2018 của Ban Chấp hành Trung ương Đảng khóa XII quy định trách nhiệm nêu gương của cán bộ, đảng viên, trước hết là Ủy viên Bộ Chính trị, Ủy viên Ban Bí thư, Ủy viên Ban Chấp hành Trung ương; Quy định số 124-QĐ/TW ngày 02/02/2018 của Ban Bí thư khóa XII về </w:t>
      </w:r>
      <w:r w:rsidR="001B3FDB" w:rsidRPr="00F870F8">
        <w:rPr>
          <w:rFonts w:cs="Times New Roman"/>
          <w:bCs/>
          <w:i/>
          <w:shd w:val="clear" w:color="auto" w:fill="FFFFFF"/>
        </w:rPr>
        <w:t>“G</w:t>
      </w:r>
      <w:r w:rsidRPr="00F870F8">
        <w:rPr>
          <w:rFonts w:cs="Times New Roman"/>
          <w:bCs/>
          <w:i/>
          <w:shd w:val="clear" w:color="auto" w:fill="FFFFFF"/>
        </w:rPr>
        <w:t>iám sát của Mặt trận Tổ quốc Việt Nam, các tổ chức chính trị xã hội và Nhân dân đối với việc tu dưỡng, rèn luyện đạo đức, lối sống của người đứng đầu, cán bộ chủ chốt và cán bộ đảng viên</w:t>
      </w:r>
      <w:r w:rsidR="001B3FDB" w:rsidRPr="00F870F8">
        <w:rPr>
          <w:rFonts w:cs="Times New Roman"/>
          <w:bCs/>
          <w:shd w:val="clear" w:color="auto" w:fill="FFFFFF"/>
        </w:rPr>
        <w:t>”</w:t>
      </w:r>
      <w:r w:rsidRPr="00F870F8">
        <w:rPr>
          <w:rFonts w:cs="Times New Roman"/>
          <w:bCs/>
          <w:shd w:val="clear" w:color="auto" w:fill="FFFFFF"/>
        </w:rPr>
        <w:t xml:space="preserve">; gắn với nhiệm vụ </w:t>
      </w:r>
      <w:r w:rsidRPr="00F870F8">
        <w:rPr>
          <w:rFonts w:cs="Times New Roman"/>
          <w:i/>
          <w:szCs w:val="28"/>
        </w:rPr>
        <w:t>"Công đoàn là phải cải thiện đời sống công nhân, nâng cao đời sống vật chất, văn hóa của giai cấp công nhân …"</w:t>
      </w:r>
      <w:r w:rsidR="001B3FDB" w:rsidRPr="00F870F8">
        <w:rPr>
          <w:rFonts w:cs="Times New Roman"/>
          <w:szCs w:val="28"/>
        </w:rPr>
        <w:t xml:space="preserve">, </w:t>
      </w:r>
      <w:r w:rsidR="001B3FDB" w:rsidRPr="00F870F8">
        <w:rPr>
          <w:szCs w:val="28"/>
        </w:rPr>
        <w:t xml:space="preserve">và </w:t>
      </w:r>
      <w:r w:rsidRPr="00F870F8">
        <w:rPr>
          <w:szCs w:val="28"/>
        </w:rPr>
        <w:t xml:space="preserve">thực hiện các phong trào thi đua yêu nước </w:t>
      </w:r>
      <w:r w:rsidR="001B3FDB" w:rsidRPr="00F870F8">
        <w:rPr>
          <w:szCs w:val="28"/>
        </w:rPr>
        <w:t xml:space="preserve">… </w:t>
      </w:r>
    </w:p>
    <w:p w:rsidR="00E07E2C" w:rsidRPr="00F870F8" w:rsidRDefault="00E07E2C" w:rsidP="00F870F8">
      <w:pPr>
        <w:keepNext/>
        <w:spacing w:before="60"/>
        <w:ind w:left="142" w:right="-22" w:firstLine="578"/>
        <w:jc w:val="both"/>
        <w:outlineLvl w:val="5"/>
      </w:pPr>
      <w:r w:rsidRPr="00F870F8">
        <w:t xml:space="preserve">- Lãnh đạo, chỉ đạo chặt chẽ việc </w:t>
      </w:r>
      <w:r w:rsidRPr="00F870F8">
        <w:rPr>
          <w:szCs w:val="28"/>
        </w:rPr>
        <w:t>việc học tập và làm theo tư tưởng, đạo đức, phong cách Hồ Chí Minh</w:t>
      </w:r>
      <w:r w:rsidRPr="00F870F8">
        <w:rPr>
          <w:rFonts w:cs="Times New Roman"/>
          <w:szCs w:val="28"/>
          <w:shd w:val="clear" w:color="auto" w:fill="FFFFFF"/>
        </w:rPr>
        <w:t xml:space="preserve"> về ý chí tự lực, tự cường và khát vọng phát triển đất nước phồn vinh, hạnh phúc </w:t>
      </w:r>
      <w:r w:rsidRPr="00F870F8">
        <w:t xml:space="preserve">ở các cấp công đoàn theo phương châm “trên trước, dưới sau”; “trong trước, ngoài sau”; học đi đôi với làm theo, </w:t>
      </w:r>
      <w:r w:rsidRPr="00F870F8">
        <w:rPr>
          <w:i/>
        </w:rPr>
        <w:t>“</w:t>
      </w:r>
      <w:r w:rsidRPr="00F870F8">
        <w:rPr>
          <w:rFonts w:cs="Times New Roman"/>
          <w:i/>
          <w:szCs w:val="28"/>
        </w:rPr>
        <w:t>Cán bộ công đoàn phải cùng ăn, cùng ở, cùng làm việc và bàn bạc với công nhân”</w:t>
      </w:r>
      <w:r w:rsidRPr="00F870F8">
        <w:t>. Xây dựng, tổng kết và nhân rộng những điển hình tiên tiến về làm theo tư tưởng, đạo đức và phong cách Hồ Chí Minh</w:t>
      </w:r>
      <w:r w:rsidRPr="00F870F8">
        <w:rPr>
          <w:rFonts w:cs="Times New Roman"/>
          <w:szCs w:val="28"/>
          <w:shd w:val="clear" w:color="auto" w:fill="FFFFFF"/>
        </w:rPr>
        <w:t xml:space="preserve"> về ý chí tự lực, tự cường và khát vọng phát triển đất nước phồn vinh, hạnh phúc,</w:t>
      </w:r>
      <w:r w:rsidRPr="00F870F8">
        <w:t xml:space="preserve"> kết hợp giữa "xây" với "chống". Đề cao trách nhiệm nêu gương, tự giác học trước, làm theo trước để nêu gương của người đứng đầu và cán bộ chủ chốt ở các cấp công đoàn.</w:t>
      </w:r>
    </w:p>
    <w:p w:rsidR="009461D0" w:rsidRPr="00F870F8" w:rsidRDefault="009461D0" w:rsidP="00F870F8">
      <w:pPr>
        <w:keepNext/>
        <w:spacing w:before="60"/>
        <w:ind w:left="142" w:right="-22" w:firstLine="578"/>
        <w:jc w:val="both"/>
        <w:outlineLvl w:val="5"/>
        <w:rPr>
          <w:b/>
        </w:rPr>
      </w:pPr>
      <w:r w:rsidRPr="00F870F8">
        <w:rPr>
          <w:b/>
        </w:rPr>
        <w:t>3. Thi đua, khen thưởng.</w:t>
      </w:r>
    </w:p>
    <w:p w:rsidR="009461D0" w:rsidRPr="00F870F8" w:rsidRDefault="009461D0" w:rsidP="00F870F8">
      <w:pPr>
        <w:keepNext/>
        <w:spacing w:before="60"/>
        <w:ind w:left="142" w:right="-22" w:firstLine="578"/>
        <w:jc w:val="both"/>
        <w:outlineLvl w:val="5"/>
      </w:pPr>
      <w:r w:rsidRPr="00F870F8">
        <w:t xml:space="preserve">Căn cứ kết quả thực hiện việc “Học tập và làm theo tư tưởng, đạo đức, phong cách Hồ Chí Minh” hàng năm và giai đoạn; các cấp công đoàn biểu dương, khen thưởng tập thể và cá nhân xuất sắc, tiêu biểu cấp mình và đề nghị cấp trên xem xét, khen thưởng theo quy định. </w:t>
      </w:r>
    </w:p>
    <w:p w:rsidR="005C340B" w:rsidRPr="00F870F8" w:rsidRDefault="005C340B" w:rsidP="00F870F8">
      <w:pPr>
        <w:keepNext/>
        <w:spacing w:before="60"/>
        <w:ind w:left="142" w:right="-22" w:firstLine="578"/>
        <w:jc w:val="both"/>
        <w:outlineLvl w:val="5"/>
        <w:rPr>
          <w:rFonts w:cs="Times New Roman"/>
          <w:b/>
          <w:szCs w:val="28"/>
        </w:rPr>
      </w:pPr>
      <w:r w:rsidRPr="00F870F8">
        <w:rPr>
          <w:rFonts w:cs="Times New Roman"/>
          <w:b/>
          <w:spacing w:val="-8"/>
          <w:szCs w:val="28"/>
          <w:lang w:val="de-DE"/>
        </w:rPr>
        <w:t>IV. TỔ CHỨC THỰC HIỆN</w:t>
      </w:r>
    </w:p>
    <w:p w:rsidR="00BA6727" w:rsidRPr="00F870F8" w:rsidRDefault="005C340B" w:rsidP="00F870F8">
      <w:pPr>
        <w:keepNext/>
        <w:spacing w:before="60"/>
        <w:ind w:left="142" w:right="-22" w:firstLine="578"/>
        <w:jc w:val="both"/>
        <w:outlineLvl w:val="5"/>
        <w:rPr>
          <w:rFonts w:cs="Times New Roman"/>
          <w:b/>
          <w:szCs w:val="28"/>
        </w:rPr>
      </w:pPr>
      <w:r w:rsidRPr="00F870F8">
        <w:rPr>
          <w:rFonts w:cs="Times New Roman"/>
          <w:b/>
          <w:szCs w:val="28"/>
        </w:rPr>
        <w:t xml:space="preserve">1. </w:t>
      </w:r>
      <w:r w:rsidR="00BA6727" w:rsidRPr="00F870F8">
        <w:rPr>
          <w:rFonts w:cs="Times New Roman"/>
          <w:b/>
          <w:szCs w:val="28"/>
        </w:rPr>
        <w:t>Liên đoàn Lao động tỉnh</w:t>
      </w:r>
    </w:p>
    <w:p w:rsidR="0074280B" w:rsidRPr="00F870F8" w:rsidRDefault="002220E4" w:rsidP="00F870F8">
      <w:pPr>
        <w:keepNext/>
        <w:spacing w:before="60"/>
        <w:ind w:left="142" w:right="-22" w:firstLine="578"/>
        <w:jc w:val="both"/>
        <w:outlineLvl w:val="5"/>
        <w:rPr>
          <w:lang w:val="de-DE"/>
        </w:rPr>
      </w:pPr>
      <w:r w:rsidRPr="00F870F8">
        <w:rPr>
          <w:rFonts w:cs="Times New Roman"/>
          <w:szCs w:val="28"/>
        </w:rPr>
        <w:t xml:space="preserve">1.1 - </w:t>
      </w:r>
      <w:r w:rsidR="00BA6727" w:rsidRPr="00F870F8">
        <w:rPr>
          <w:rFonts w:cs="Times New Roman"/>
          <w:szCs w:val="28"/>
        </w:rPr>
        <w:t>G</w:t>
      </w:r>
      <w:r w:rsidR="005C340B" w:rsidRPr="00F870F8">
        <w:rPr>
          <w:lang w:val="de-DE"/>
        </w:rPr>
        <w:t xml:space="preserve">iao Ban Tuyên giáo </w:t>
      </w:r>
      <w:r w:rsidR="00BA6727" w:rsidRPr="00F870F8">
        <w:rPr>
          <w:lang w:val="de-DE"/>
        </w:rPr>
        <w:t xml:space="preserve">– Nữ công </w:t>
      </w:r>
      <w:r w:rsidRPr="00F870F8">
        <w:rPr>
          <w:lang w:val="de-DE"/>
        </w:rPr>
        <w:t>cập nhật tài liệu học tập</w:t>
      </w:r>
      <w:r w:rsidR="0074280B" w:rsidRPr="00F870F8">
        <w:rPr>
          <w:lang w:val="de-DE"/>
        </w:rPr>
        <w:t xml:space="preserve"> và các tư liệu tham khảo</w:t>
      </w:r>
      <w:r w:rsidRPr="00F870F8">
        <w:rPr>
          <w:lang w:val="de-DE"/>
        </w:rPr>
        <w:t xml:space="preserve">, cung cấp đến các cấp công đoàn; </w:t>
      </w:r>
      <w:r w:rsidR="005C340B" w:rsidRPr="00F870F8">
        <w:rPr>
          <w:lang w:val="de-DE"/>
        </w:rPr>
        <w:t>theo dõi, đôn đốc việ</w:t>
      </w:r>
      <w:r w:rsidR="0074280B" w:rsidRPr="00F870F8">
        <w:rPr>
          <w:lang w:val="de-DE"/>
        </w:rPr>
        <w:t xml:space="preserve">c triển khai học tập chuyên đề toàn khóa nhiệm kỳ Đại hội XIII của Đảng và kết quả thực hiện việc </w:t>
      </w:r>
      <w:r w:rsidR="0074280B" w:rsidRPr="00F870F8">
        <w:rPr>
          <w:i/>
          <w:lang w:val="de-DE"/>
        </w:rPr>
        <w:t>Đẩy mạnh học tập và làm theo tư tưởng, đạo đức, phong cách Hồ Chí Minh</w:t>
      </w:r>
      <w:r w:rsidR="0074280B" w:rsidRPr="00F870F8">
        <w:rPr>
          <w:lang w:val="de-DE"/>
        </w:rPr>
        <w:t xml:space="preserve"> của các cấp công đoàn trong tỉnh. Tham mưu Ban Thường vụ LĐLĐ tỉnh tuyên truyền, giới thiệu để lan tỏa và nhân rộng các gương điển hình trong </w:t>
      </w:r>
      <w:r w:rsidR="0074280B" w:rsidRPr="00F870F8">
        <w:rPr>
          <w:i/>
          <w:lang w:val="de-DE"/>
        </w:rPr>
        <w:t xml:space="preserve">học tập và làm theo tư tưởng, đạo đức, phong cách Hồ Chí Minh </w:t>
      </w:r>
      <w:r w:rsidR="0074280B" w:rsidRPr="00F870F8">
        <w:rPr>
          <w:lang w:val="de-DE"/>
        </w:rPr>
        <w:t xml:space="preserve">đến các cấp công đoàn, CNVCLĐ. </w:t>
      </w:r>
      <w:r w:rsidR="004649D3" w:rsidRPr="00F870F8">
        <w:rPr>
          <w:lang w:val="de-DE"/>
        </w:rPr>
        <w:t xml:space="preserve">Báo cáo kết quả thực hiện chuyên đề theo yêu cầu của Tỉnh ủy, Tổng LĐLĐ Việt Nam. </w:t>
      </w:r>
    </w:p>
    <w:p w:rsidR="003E0141" w:rsidRPr="00F870F8" w:rsidRDefault="0074280B" w:rsidP="00F870F8">
      <w:pPr>
        <w:keepNext/>
        <w:spacing w:before="60"/>
        <w:ind w:left="142" w:right="-22" w:firstLine="578"/>
        <w:jc w:val="both"/>
        <w:outlineLvl w:val="5"/>
        <w:rPr>
          <w:lang w:val="de-DE"/>
        </w:rPr>
      </w:pPr>
      <w:r w:rsidRPr="00F870F8">
        <w:rPr>
          <w:lang w:val="de-DE"/>
        </w:rPr>
        <w:t xml:space="preserve">1.2- Giao Ban Chính sách Pháp luật và Quan hệ lao động chủ trì, phối hợp với Ban Tuyên giáo – Nữ công tham mưu hướng dẫn </w:t>
      </w:r>
      <w:r w:rsidR="003E0141" w:rsidRPr="00F870F8">
        <w:rPr>
          <w:lang w:val="de-DE"/>
        </w:rPr>
        <w:t xml:space="preserve">khen thưởng việc học tập và làm </w:t>
      </w:r>
      <w:r w:rsidR="003E0141" w:rsidRPr="00F870F8">
        <w:rPr>
          <w:lang w:val="de-DE"/>
        </w:rPr>
        <w:lastRenderedPageBreak/>
        <w:t xml:space="preserve">theo tư tưởng, đạo đức, phong cách Hồ Chí Minh theo đúng quy định; tổng hợp hồ sơ, tham mưu thẩm định, khen thưởng tập thể và cá nhân tiêu biểu hàng năm và giai đoạn. </w:t>
      </w:r>
    </w:p>
    <w:p w:rsidR="00BA6727" w:rsidRPr="00F870F8" w:rsidRDefault="005C340B" w:rsidP="00F870F8">
      <w:pPr>
        <w:keepNext/>
        <w:spacing w:before="60"/>
        <w:ind w:left="142" w:right="-22" w:firstLine="578"/>
        <w:jc w:val="both"/>
        <w:outlineLvl w:val="5"/>
        <w:rPr>
          <w:rFonts w:cs="Times New Roman"/>
          <w:b/>
          <w:szCs w:val="28"/>
          <w:lang w:val="de-DE"/>
        </w:rPr>
      </w:pPr>
      <w:r w:rsidRPr="00F870F8">
        <w:rPr>
          <w:rFonts w:cs="Times New Roman"/>
          <w:b/>
          <w:szCs w:val="28"/>
          <w:lang w:val="de-DE"/>
        </w:rPr>
        <w:t xml:space="preserve">2. </w:t>
      </w:r>
      <w:r w:rsidR="004649D3" w:rsidRPr="00F870F8">
        <w:rPr>
          <w:rFonts w:cs="Times New Roman"/>
          <w:b/>
          <w:szCs w:val="28"/>
          <w:lang w:val="de-DE"/>
        </w:rPr>
        <w:t xml:space="preserve">Công đoàn cấp trên trực tiếp cơ sở. </w:t>
      </w:r>
    </w:p>
    <w:p w:rsidR="00E34402" w:rsidRPr="00F870F8" w:rsidRDefault="004649D3" w:rsidP="00F870F8">
      <w:pPr>
        <w:keepNext/>
        <w:spacing w:before="60"/>
        <w:ind w:left="142" w:right="-22" w:firstLine="578"/>
        <w:jc w:val="both"/>
        <w:outlineLvl w:val="5"/>
      </w:pPr>
      <w:r w:rsidRPr="00F870F8">
        <w:t xml:space="preserve">- </w:t>
      </w:r>
      <w:r w:rsidR="00E34402" w:rsidRPr="00F870F8">
        <w:t xml:space="preserve">Căn cứ </w:t>
      </w:r>
      <w:r w:rsidRPr="00F870F8">
        <w:t>hướng dẫn</w:t>
      </w:r>
      <w:r w:rsidR="00E34402" w:rsidRPr="00F870F8">
        <w:t xml:space="preserve"> của Ban Thường vụ Liên đoàn Lao động tỉnh</w:t>
      </w:r>
      <w:r w:rsidRPr="00F870F8">
        <w:t xml:space="preserve"> và </w:t>
      </w:r>
      <w:r w:rsidR="00E34402" w:rsidRPr="00F870F8">
        <w:t xml:space="preserve">cấp ủy </w:t>
      </w:r>
      <w:r w:rsidRPr="00F870F8">
        <w:t xml:space="preserve">cùng cấp </w:t>
      </w:r>
      <w:r w:rsidR="00E34402" w:rsidRPr="00F870F8">
        <w:t xml:space="preserve">và nhiệm vụ cụ thể của đơn vị </w:t>
      </w:r>
      <w:r w:rsidRPr="00F870F8">
        <w:t xml:space="preserve">để </w:t>
      </w:r>
      <w:r w:rsidR="00E34402" w:rsidRPr="00F870F8">
        <w:t>xây dựng kế hoạ</w:t>
      </w:r>
      <w:r w:rsidRPr="00F870F8">
        <w:t>ch t</w:t>
      </w:r>
      <w:r w:rsidR="00E34402" w:rsidRPr="00F870F8">
        <w:t>riển khai</w:t>
      </w:r>
      <w:r w:rsidRPr="00F870F8">
        <w:t>, t</w:t>
      </w:r>
      <w:r w:rsidR="00E34402" w:rsidRPr="00F870F8">
        <w:t xml:space="preserve">hực hiện </w:t>
      </w:r>
      <w:r w:rsidRPr="00F870F8">
        <w:t>phù hợp.</w:t>
      </w:r>
    </w:p>
    <w:p w:rsidR="00E34402" w:rsidRPr="00F870F8" w:rsidRDefault="004649D3" w:rsidP="00F870F8">
      <w:pPr>
        <w:keepNext/>
        <w:spacing w:before="60"/>
        <w:ind w:left="142" w:right="-22" w:firstLine="578"/>
        <w:jc w:val="both"/>
        <w:outlineLvl w:val="5"/>
      </w:pPr>
      <w:r w:rsidRPr="00F870F8">
        <w:t xml:space="preserve">- </w:t>
      </w:r>
      <w:r w:rsidR="00E34402" w:rsidRPr="00F870F8">
        <w:t>Thông tin, báo cáo kết quả triển khai thực hiện về Liên đoàn Lao động tỉnh (qua Ban Tuyên giáo – Nữ công) gắn với báo cáo tháng</w:t>
      </w:r>
      <w:r w:rsidRPr="00F870F8">
        <w:t>, quý. Hàng năm, b</w:t>
      </w:r>
      <w:r w:rsidR="00E34402" w:rsidRPr="00F870F8">
        <w:t xml:space="preserve">áo cáo </w:t>
      </w:r>
      <w:r w:rsidRPr="00F870F8">
        <w:t xml:space="preserve">kết quả thực hiện </w:t>
      </w:r>
      <w:r w:rsidR="00E34402" w:rsidRPr="00F870F8">
        <w:t>chuyên đề</w:t>
      </w:r>
      <w:r w:rsidRPr="00F870F8">
        <w:t xml:space="preserve">, gắn với </w:t>
      </w:r>
      <w:r w:rsidR="00E34402" w:rsidRPr="00F870F8">
        <w:t>kết quảhọc tập và làm theo tư tưởng, đạo đức, phong cách Hồ Chí Minh trướ</w:t>
      </w:r>
      <w:r w:rsidRPr="00F870F8">
        <w:t>c ngày 15/11</w:t>
      </w:r>
      <w:r w:rsidR="00E34402" w:rsidRPr="00F870F8">
        <w:t xml:space="preserve">. </w:t>
      </w:r>
    </w:p>
    <w:p w:rsidR="005C340B" w:rsidRPr="00F870F8" w:rsidRDefault="00E34402" w:rsidP="00F870F8">
      <w:pPr>
        <w:keepNext/>
        <w:spacing w:before="60"/>
        <w:ind w:left="142" w:right="-22" w:firstLine="578"/>
        <w:jc w:val="both"/>
        <w:outlineLvl w:val="5"/>
        <w:rPr>
          <w:rFonts w:cs="Times New Roman"/>
          <w:b/>
          <w:szCs w:val="28"/>
        </w:rPr>
      </w:pPr>
      <w:r w:rsidRPr="00F870F8">
        <w:t>Ban Thường vụ Liên đoàn Lao động tỉnh đề nghị</w:t>
      </w:r>
      <w:r w:rsidR="00833CE1" w:rsidRPr="00F870F8">
        <w:t xml:space="preserve"> các </w:t>
      </w:r>
      <w:r w:rsidRPr="00F870F8">
        <w:t xml:space="preserve">công đoàn </w:t>
      </w:r>
      <w:r w:rsidR="00833CE1" w:rsidRPr="00F870F8">
        <w:t xml:space="preserve">cấp trên trực tiếp cơ sở khẩn trương </w:t>
      </w:r>
      <w:r w:rsidRPr="00F870F8">
        <w:t>triể</w:t>
      </w:r>
      <w:r w:rsidR="00833CE1" w:rsidRPr="00F870F8">
        <w:t xml:space="preserve">n khai, </w:t>
      </w:r>
      <w:r w:rsidRPr="00F870F8">
        <w:t>thực hiệ</w:t>
      </w:r>
      <w:r w:rsidR="00833CE1" w:rsidRPr="00F870F8">
        <w:t>n</w:t>
      </w:r>
      <w:r w:rsidRPr="00F870F8">
        <w:t>./.</w:t>
      </w:r>
    </w:p>
    <w:p w:rsidR="005C340B" w:rsidRPr="00F870F8" w:rsidRDefault="005C340B" w:rsidP="005C340B">
      <w:pPr>
        <w:spacing w:before="120" w:after="120"/>
        <w:ind w:left="-283" w:firstLine="720"/>
        <w:jc w:val="both"/>
        <w:rPr>
          <w:sz w:val="6"/>
          <w:szCs w:val="6"/>
        </w:rPr>
      </w:pPr>
    </w:p>
    <w:tbl>
      <w:tblPr>
        <w:tblW w:w="9673" w:type="dxa"/>
        <w:tblInd w:w="108" w:type="dxa"/>
        <w:tblLook w:val="01E0"/>
      </w:tblPr>
      <w:tblGrid>
        <w:gridCol w:w="4348"/>
        <w:gridCol w:w="5325"/>
      </w:tblGrid>
      <w:tr w:rsidR="00F870F8" w:rsidRPr="00F870F8" w:rsidTr="00C67B2B">
        <w:tc>
          <w:tcPr>
            <w:tcW w:w="4348" w:type="dxa"/>
          </w:tcPr>
          <w:p w:rsidR="005C340B" w:rsidRPr="00F870F8" w:rsidRDefault="005C340B" w:rsidP="00CE1965">
            <w:pPr>
              <w:rPr>
                <w:sz w:val="24"/>
                <w:szCs w:val="24"/>
              </w:rPr>
            </w:pPr>
          </w:p>
        </w:tc>
        <w:tc>
          <w:tcPr>
            <w:tcW w:w="5325" w:type="dxa"/>
            <w:hideMark/>
          </w:tcPr>
          <w:p w:rsidR="005C340B" w:rsidRPr="00F870F8" w:rsidRDefault="005C340B" w:rsidP="00BA6727">
            <w:pPr>
              <w:jc w:val="center"/>
              <w:rPr>
                <w:b/>
              </w:rPr>
            </w:pPr>
            <w:r w:rsidRPr="00F870F8">
              <w:rPr>
                <w:b/>
              </w:rPr>
              <w:t xml:space="preserve">TM. </w:t>
            </w:r>
            <w:r w:rsidR="00BA6727" w:rsidRPr="00F870F8">
              <w:rPr>
                <w:b/>
              </w:rPr>
              <w:t>BAN THƯỜNG VỤ</w:t>
            </w:r>
          </w:p>
        </w:tc>
      </w:tr>
      <w:tr w:rsidR="00F870F8" w:rsidRPr="00F870F8" w:rsidTr="00C67B2B">
        <w:tc>
          <w:tcPr>
            <w:tcW w:w="4348" w:type="dxa"/>
            <w:vMerge w:val="restart"/>
            <w:hideMark/>
          </w:tcPr>
          <w:p w:rsidR="005C340B" w:rsidRPr="00F870F8" w:rsidRDefault="005C340B" w:rsidP="00CE1965">
            <w:pPr>
              <w:rPr>
                <w:b/>
                <w:i/>
                <w:sz w:val="24"/>
                <w:szCs w:val="24"/>
              </w:rPr>
            </w:pPr>
            <w:r w:rsidRPr="00F870F8">
              <w:rPr>
                <w:b/>
                <w:i/>
                <w:sz w:val="24"/>
                <w:szCs w:val="24"/>
              </w:rPr>
              <w:t>Nơi nhận:</w:t>
            </w:r>
          </w:p>
          <w:p w:rsidR="00BA6727" w:rsidRPr="00F870F8" w:rsidRDefault="009F646D" w:rsidP="00CE1965">
            <w:pPr>
              <w:rPr>
                <w:b/>
                <w:i/>
                <w:sz w:val="24"/>
                <w:szCs w:val="24"/>
              </w:rPr>
            </w:pPr>
            <w:r>
              <w:rPr>
                <w:i/>
                <w:sz w:val="24"/>
                <w:szCs w:val="24"/>
              </w:rPr>
              <w:t>-</w:t>
            </w:r>
            <w:r w:rsidR="00BA6727" w:rsidRPr="00F870F8">
              <w:rPr>
                <w:b/>
                <w:i/>
                <w:sz w:val="24"/>
                <w:szCs w:val="24"/>
              </w:rPr>
              <w:t xml:space="preserve"> </w:t>
            </w:r>
            <w:r w:rsidR="00BA6727" w:rsidRPr="00F870F8">
              <w:rPr>
                <w:sz w:val="24"/>
                <w:szCs w:val="24"/>
              </w:rPr>
              <w:t>T</w:t>
            </w:r>
            <w:r w:rsidR="00E34402" w:rsidRPr="00F870F8">
              <w:rPr>
                <w:sz w:val="24"/>
                <w:szCs w:val="24"/>
              </w:rPr>
              <w:t xml:space="preserve">ổng </w:t>
            </w:r>
            <w:r w:rsidR="00BA6727" w:rsidRPr="00F870F8">
              <w:rPr>
                <w:sz w:val="24"/>
                <w:szCs w:val="24"/>
              </w:rPr>
              <w:t>L</w:t>
            </w:r>
            <w:r w:rsidR="00E34402" w:rsidRPr="00F870F8">
              <w:rPr>
                <w:sz w:val="24"/>
                <w:szCs w:val="24"/>
              </w:rPr>
              <w:t>iên đoàn;</w:t>
            </w:r>
          </w:p>
          <w:p w:rsidR="005C340B" w:rsidRPr="00F870F8" w:rsidRDefault="005C340B" w:rsidP="00CE1965">
            <w:pPr>
              <w:rPr>
                <w:sz w:val="24"/>
                <w:szCs w:val="24"/>
              </w:rPr>
            </w:pPr>
            <w:r w:rsidRPr="00F870F8">
              <w:rPr>
                <w:sz w:val="24"/>
                <w:szCs w:val="24"/>
              </w:rPr>
              <w:t xml:space="preserve">- Ban Tuyên giáo </w:t>
            </w:r>
            <w:r w:rsidR="00BA6727" w:rsidRPr="00F870F8">
              <w:rPr>
                <w:sz w:val="24"/>
                <w:szCs w:val="24"/>
              </w:rPr>
              <w:t>TU</w:t>
            </w:r>
            <w:r w:rsidRPr="00F870F8">
              <w:rPr>
                <w:sz w:val="24"/>
                <w:szCs w:val="24"/>
              </w:rPr>
              <w:t>;</w:t>
            </w:r>
          </w:p>
          <w:p w:rsidR="005C340B" w:rsidRPr="00F870F8" w:rsidRDefault="00833CE1" w:rsidP="00CE1965">
            <w:pPr>
              <w:rPr>
                <w:sz w:val="24"/>
                <w:szCs w:val="24"/>
              </w:rPr>
            </w:pPr>
            <w:r w:rsidRPr="00F870F8">
              <w:rPr>
                <w:sz w:val="24"/>
                <w:szCs w:val="24"/>
              </w:rPr>
              <w:t>- UBMTTQ</w:t>
            </w:r>
            <w:r w:rsidR="005C340B" w:rsidRPr="00F870F8">
              <w:rPr>
                <w:sz w:val="24"/>
                <w:szCs w:val="24"/>
              </w:rPr>
              <w:t xml:space="preserve"> VN</w:t>
            </w:r>
            <w:r w:rsidR="00BA6727" w:rsidRPr="00F870F8">
              <w:rPr>
                <w:sz w:val="24"/>
                <w:szCs w:val="24"/>
              </w:rPr>
              <w:t xml:space="preserve"> tỉnh</w:t>
            </w:r>
            <w:r w:rsidR="005C340B" w:rsidRPr="00F870F8">
              <w:rPr>
                <w:sz w:val="24"/>
                <w:szCs w:val="24"/>
              </w:rPr>
              <w:t xml:space="preserve"> ;</w:t>
            </w:r>
          </w:p>
          <w:p w:rsidR="005C340B" w:rsidRPr="00F870F8" w:rsidRDefault="005C340B" w:rsidP="00CE1965">
            <w:pPr>
              <w:rPr>
                <w:sz w:val="24"/>
                <w:szCs w:val="24"/>
              </w:rPr>
            </w:pPr>
            <w:r w:rsidRPr="00F870F8">
              <w:rPr>
                <w:sz w:val="24"/>
                <w:szCs w:val="24"/>
              </w:rPr>
              <w:t xml:space="preserve">- </w:t>
            </w:r>
            <w:r w:rsidR="00BA6727" w:rsidRPr="00F870F8">
              <w:rPr>
                <w:sz w:val="24"/>
                <w:szCs w:val="24"/>
              </w:rPr>
              <w:t>TT</w:t>
            </w:r>
            <w:r w:rsidR="00833CE1" w:rsidRPr="00F870F8">
              <w:rPr>
                <w:sz w:val="24"/>
                <w:szCs w:val="24"/>
              </w:rPr>
              <w:t>.</w:t>
            </w:r>
            <w:r w:rsidR="00BA6727" w:rsidRPr="00F870F8">
              <w:rPr>
                <w:sz w:val="24"/>
                <w:szCs w:val="24"/>
              </w:rPr>
              <w:t>LĐLĐ tỉnh</w:t>
            </w:r>
            <w:r w:rsidRPr="00F870F8">
              <w:rPr>
                <w:sz w:val="24"/>
                <w:szCs w:val="24"/>
              </w:rPr>
              <w:t>;</w:t>
            </w:r>
          </w:p>
          <w:p w:rsidR="005C340B" w:rsidRPr="00F870F8" w:rsidRDefault="005C340B" w:rsidP="00BA6727">
            <w:pPr>
              <w:rPr>
                <w:sz w:val="24"/>
                <w:szCs w:val="24"/>
              </w:rPr>
            </w:pPr>
            <w:r w:rsidRPr="00F870F8">
              <w:rPr>
                <w:sz w:val="24"/>
                <w:szCs w:val="24"/>
              </w:rPr>
              <w:t xml:space="preserve">- </w:t>
            </w:r>
            <w:r w:rsidR="00E34402" w:rsidRPr="00F870F8">
              <w:rPr>
                <w:sz w:val="24"/>
                <w:szCs w:val="24"/>
              </w:rPr>
              <w:t>Vp,c</w:t>
            </w:r>
            <w:r w:rsidRPr="00F870F8">
              <w:rPr>
                <w:sz w:val="24"/>
                <w:szCs w:val="24"/>
              </w:rPr>
              <w:t xml:space="preserve">ác </w:t>
            </w:r>
            <w:r w:rsidR="00E34402" w:rsidRPr="00F870F8">
              <w:rPr>
                <w:sz w:val="24"/>
                <w:szCs w:val="24"/>
              </w:rPr>
              <w:t>ban, đơn vị trực thuộc</w:t>
            </w:r>
            <w:r w:rsidR="00943C2C" w:rsidRPr="00F870F8">
              <w:rPr>
                <w:sz w:val="24"/>
                <w:szCs w:val="24"/>
              </w:rPr>
              <w:t xml:space="preserve">; </w:t>
            </w:r>
          </w:p>
          <w:p w:rsidR="005C340B" w:rsidRPr="00F870F8" w:rsidRDefault="005C340B" w:rsidP="00CE1965">
            <w:pPr>
              <w:rPr>
                <w:sz w:val="24"/>
                <w:szCs w:val="24"/>
              </w:rPr>
            </w:pPr>
            <w:r w:rsidRPr="00F870F8">
              <w:rPr>
                <w:sz w:val="24"/>
                <w:szCs w:val="24"/>
              </w:rPr>
              <w:t xml:space="preserve">- Các LĐLĐ </w:t>
            </w:r>
            <w:r w:rsidR="00BA6727" w:rsidRPr="00F870F8">
              <w:rPr>
                <w:sz w:val="24"/>
                <w:szCs w:val="24"/>
              </w:rPr>
              <w:t>huyện, TX</w:t>
            </w:r>
            <w:r w:rsidRPr="00F870F8">
              <w:rPr>
                <w:sz w:val="24"/>
                <w:szCs w:val="24"/>
              </w:rPr>
              <w:t>, TP, CĐ ngành</w:t>
            </w:r>
            <w:r w:rsidR="00E34402" w:rsidRPr="00F870F8">
              <w:rPr>
                <w:sz w:val="24"/>
                <w:szCs w:val="24"/>
              </w:rPr>
              <w:t>;</w:t>
            </w:r>
          </w:p>
          <w:p w:rsidR="005C340B" w:rsidRPr="00F870F8" w:rsidRDefault="005C340B" w:rsidP="00CE1965">
            <w:pPr>
              <w:rPr>
                <w:sz w:val="20"/>
                <w:szCs w:val="24"/>
              </w:rPr>
            </w:pPr>
            <w:r w:rsidRPr="00F870F8">
              <w:rPr>
                <w:sz w:val="24"/>
                <w:szCs w:val="24"/>
              </w:rPr>
              <w:t>-</w:t>
            </w:r>
            <w:r w:rsidR="00BA6727" w:rsidRPr="00F870F8">
              <w:rPr>
                <w:sz w:val="24"/>
                <w:szCs w:val="24"/>
              </w:rPr>
              <w:t xml:space="preserve"> Lưu: VT, TG- NC</w:t>
            </w:r>
            <w:r w:rsidR="00E34402" w:rsidRPr="00F870F8">
              <w:rPr>
                <w:sz w:val="24"/>
                <w:szCs w:val="24"/>
              </w:rPr>
              <w:t>.</w:t>
            </w:r>
          </w:p>
        </w:tc>
        <w:tc>
          <w:tcPr>
            <w:tcW w:w="5325" w:type="dxa"/>
            <w:hideMark/>
          </w:tcPr>
          <w:p w:rsidR="005C340B" w:rsidRPr="00F870F8" w:rsidRDefault="00E34402" w:rsidP="00C67B2B">
            <w:pPr>
              <w:ind w:right="-635"/>
              <w:rPr>
                <w:b/>
              </w:rPr>
            </w:pPr>
            <w:r w:rsidRPr="00F870F8">
              <w:rPr>
                <w:b/>
              </w:rPr>
              <w:t>PHÓ CHỦ</w:t>
            </w:r>
            <w:r w:rsidR="005C340B" w:rsidRPr="00F870F8">
              <w:rPr>
                <w:b/>
              </w:rPr>
              <w:t xml:space="preserve"> TỊCH </w:t>
            </w:r>
            <w:r w:rsidR="00C67B2B" w:rsidRPr="00F870F8">
              <w:rPr>
                <w:b/>
              </w:rPr>
              <w:t>THƯỜNG TRỰC</w:t>
            </w:r>
          </w:p>
        </w:tc>
      </w:tr>
      <w:tr w:rsidR="00F870F8" w:rsidRPr="00F870F8" w:rsidTr="00C67B2B">
        <w:tc>
          <w:tcPr>
            <w:tcW w:w="0" w:type="auto"/>
            <w:vMerge/>
            <w:vAlign w:val="center"/>
            <w:hideMark/>
          </w:tcPr>
          <w:p w:rsidR="005C340B" w:rsidRPr="00F870F8" w:rsidRDefault="005C340B" w:rsidP="00CE1965">
            <w:pPr>
              <w:rPr>
                <w:sz w:val="20"/>
                <w:szCs w:val="24"/>
              </w:rPr>
            </w:pPr>
          </w:p>
        </w:tc>
        <w:tc>
          <w:tcPr>
            <w:tcW w:w="5325" w:type="dxa"/>
          </w:tcPr>
          <w:p w:rsidR="005C340B" w:rsidRPr="00F870F8" w:rsidRDefault="005C340B" w:rsidP="00CE1965">
            <w:pPr>
              <w:jc w:val="center"/>
              <w:rPr>
                <w:sz w:val="24"/>
                <w:szCs w:val="24"/>
              </w:rPr>
            </w:pPr>
          </w:p>
        </w:tc>
      </w:tr>
      <w:tr w:rsidR="00F870F8" w:rsidRPr="00F870F8" w:rsidTr="00C67B2B">
        <w:tc>
          <w:tcPr>
            <w:tcW w:w="0" w:type="auto"/>
            <w:vMerge/>
            <w:vAlign w:val="center"/>
            <w:hideMark/>
          </w:tcPr>
          <w:p w:rsidR="005C340B" w:rsidRPr="00F870F8" w:rsidRDefault="005C340B" w:rsidP="00CE1965">
            <w:pPr>
              <w:rPr>
                <w:sz w:val="20"/>
                <w:szCs w:val="24"/>
              </w:rPr>
            </w:pPr>
          </w:p>
        </w:tc>
        <w:tc>
          <w:tcPr>
            <w:tcW w:w="5325" w:type="dxa"/>
          </w:tcPr>
          <w:p w:rsidR="005C340B" w:rsidRPr="00F870F8" w:rsidRDefault="005C340B" w:rsidP="00CE1965">
            <w:pPr>
              <w:jc w:val="center"/>
              <w:rPr>
                <w:sz w:val="24"/>
                <w:szCs w:val="24"/>
              </w:rPr>
            </w:pPr>
          </w:p>
        </w:tc>
      </w:tr>
      <w:tr w:rsidR="00F870F8" w:rsidRPr="00F870F8" w:rsidTr="00C67B2B">
        <w:tc>
          <w:tcPr>
            <w:tcW w:w="0" w:type="auto"/>
            <w:vMerge/>
            <w:vAlign w:val="center"/>
            <w:hideMark/>
          </w:tcPr>
          <w:p w:rsidR="005C340B" w:rsidRPr="00F870F8" w:rsidRDefault="005C340B" w:rsidP="00CE1965">
            <w:pPr>
              <w:rPr>
                <w:sz w:val="20"/>
                <w:szCs w:val="24"/>
              </w:rPr>
            </w:pPr>
          </w:p>
        </w:tc>
        <w:tc>
          <w:tcPr>
            <w:tcW w:w="5325" w:type="dxa"/>
          </w:tcPr>
          <w:p w:rsidR="005C340B" w:rsidRPr="00F870F8" w:rsidRDefault="005C340B" w:rsidP="00CE1965">
            <w:pPr>
              <w:jc w:val="center"/>
              <w:rPr>
                <w:i/>
                <w:sz w:val="24"/>
                <w:szCs w:val="24"/>
              </w:rPr>
            </w:pPr>
          </w:p>
        </w:tc>
      </w:tr>
      <w:tr w:rsidR="00F870F8" w:rsidRPr="00F870F8" w:rsidTr="00C67B2B">
        <w:trPr>
          <w:trHeight w:val="68"/>
        </w:trPr>
        <w:tc>
          <w:tcPr>
            <w:tcW w:w="0" w:type="auto"/>
            <w:vMerge/>
            <w:vAlign w:val="center"/>
            <w:hideMark/>
          </w:tcPr>
          <w:p w:rsidR="005C340B" w:rsidRPr="00F870F8" w:rsidRDefault="005C340B" w:rsidP="00CE1965">
            <w:pPr>
              <w:rPr>
                <w:sz w:val="20"/>
                <w:szCs w:val="24"/>
              </w:rPr>
            </w:pPr>
          </w:p>
        </w:tc>
        <w:tc>
          <w:tcPr>
            <w:tcW w:w="5325" w:type="dxa"/>
          </w:tcPr>
          <w:p w:rsidR="005C340B" w:rsidRPr="00F870F8" w:rsidRDefault="005C340B" w:rsidP="00CE1965">
            <w:pPr>
              <w:jc w:val="center"/>
              <w:rPr>
                <w:b/>
                <w:w w:val="110"/>
              </w:rPr>
            </w:pPr>
          </w:p>
          <w:p w:rsidR="005C340B" w:rsidRPr="00F870F8" w:rsidRDefault="005C340B" w:rsidP="00CE1965">
            <w:pPr>
              <w:jc w:val="center"/>
              <w:rPr>
                <w:b/>
                <w:w w:val="110"/>
              </w:rPr>
            </w:pPr>
          </w:p>
          <w:p w:rsidR="00C67B2B" w:rsidRPr="00F870F8" w:rsidRDefault="00C67B2B" w:rsidP="00CE1965">
            <w:pPr>
              <w:jc w:val="center"/>
              <w:rPr>
                <w:b/>
                <w:w w:val="110"/>
              </w:rPr>
            </w:pPr>
          </w:p>
          <w:p w:rsidR="005C340B" w:rsidRPr="00F870F8" w:rsidRDefault="00BA6727" w:rsidP="00CE1965">
            <w:pPr>
              <w:jc w:val="center"/>
              <w:rPr>
                <w:b/>
                <w:w w:val="110"/>
              </w:rPr>
            </w:pPr>
            <w:r w:rsidRPr="00F870F8">
              <w:rPr>
                <w:b/>
                <w:w w:val="110"/>
              </w:rPr>
              <w:t xml:space="preserve">Nguyễn </w:t>
            </w:r>
            <w:r w:rsidR="00C67B2B" w:rsidRPr="00F870F8">
              <w:rPr>
                <w:b/>
                <w:w w:val="110"/>
              </w:rPr>
              <w:t>Thị Lý</w:t>
            </w:r>
          </w:p>
          <w:p w:rsidR="005C340B" w:rsidRPr="00F870F8" w:rsidRDefault="005C340B" w:rsidP="00CE1965">
            <w:pPr>
              <w:jc w:val="center"/>
              <w:rPr>
                <w:b/>
                <w:w w:val="110"/>
              </w:rPr>
            </w:pPr>
          </w:p>
        </w:tc>
      </w:tr>
    </w:tbl>
    <w:p w:rsidR="005C340B" w:rsidRPr="00F870F8" w:rsidRDefault="005C340B" w:rsidP="00833CE1">
      <w:pPr>
        <w:keepNext/>
        <w:spacing w:before="120" w:after="120"/>
        <w:ind w:right="-22" w:firstLine="720"/>
        <w:jc w:val="both"/>
        <w:outlineLvl w:val="5"/>
        <w:rPr>
          <w:rStyle w:val="Emphasis"/>
          <w:i w:val="0"/>
          <w:iCs w:val="0"/>
        </w:rPr>
      </w:pPr>
    </w:p>
    <w:sectPr w:rsidR="005C340B" w:rsidRPr="00F870F8" w:rsidSect="007E55C6">
      <w:headerReference w:type="default" r:id="rId7"/>
      <w:footerReference w:type="default" r:id="rId8"/>
      <w:pgSz w:w="11907" w:h="16839" w:code="9"/>
      <w:pgMar w:top="284" w:right="850" w:bottom="142" w:left="1296" w:header="340" w:footer="340" w:gutter="0"/>
      <w:paperSrc w:first="4" w:other="4"/>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122" w:rsidRDefault="00B16122" w:rsidP="00FA56EA">
      <w:r>
        <w:separator/>
      </w:r>
    </w:p>
  </w:endnote>
  <w:endnote w:type="continuationSeparator" w:id="1">
    <w:p w:rsidR="00B16122" w:rsidRDefault="00B16122" w:rsidP="00FA56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2489186"/>
      <w:docPartObj>
        <w:docPartGallery w:val="Page Numbers (Bottom of Page)"/>
        <w:docPartUnique/>
      </w:docPartObj>
    </w:sdtPr>
    <w:sdtEndPr>
      <w:rPr>
        <w:noProof/>
      </w:rPr>
    </w:sdtEndPr>
    <w:sdtContent>
      <w:p w:rsidR="00FA56EA" w:rsidRDefault="00FE6346">
        <w:pPr>
          <w:pStyle w:val="Footer"/>
          <w:jc w:val="center"/>
        </w:pPr>
        <w:r>
          <w:fldChar w:fldCharType="begin"/>
        </w:r>
        <w:r w:rsidR="00FA56EA">
          <w:instrText xml:space="preserve"> PAGE   \* MERGEFORMAT </w:instrText>
        </w:r>
        <w:r>
          <w:fldChar w:fldCharType="separate"/>
        </w:r>
        <w:r w:rsidR="00435B62">
          <w:rPr>
            <w:noProof/>
          </w:rPr>
          <w:t>1</w:t>
        </w:r>
        <w:r>
          <w:rPr>
            <w:noProof/>
          </w:rPr>
          <w:fldChar w:fldCharType="end"/>
        </w:r>
      </w:p>
    </w:sdtContent>
  </w:sdt>
  <w:p w:rsidR="00FA56EA" w:rsidRDefault="00FA56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122" w:rsidRDefault="00B16122" w:rsidP="00FA56EA">
      <w:r>
        <w:separator/>
      </w:r>
    </w:p>
  </w:footnote>
  <w:footnote w:type="continuationSeparator" w:id="1">
    <w:p w:rsidR="00B16122" w:rsidRDefault="00B16122" w:rsidP="00FA56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6EA" w:rsidRDefault="00FA56EA">
    <w:pPr>
      <w:pStyle w:val="Header"/>
      <w:jc w:val="center"/>
    </w:pPr>
  </w:p>
  <w:p w:rsidR="00FA56EA" w:rsidRDefault="00FA56E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3C7440"/>
    <w:rsid w:val="00035F0E"/>
    <w:rsid w:val="00055CDC"/>
    <w:rsid w:val="000C65D5"/>
    <w:rsid w:val="001B3FDB"/>
    <w:rsid w:val="002220E4"/>
    <w:rsid w:val="0027444B"/>
    <w:rsid w:val="00292A0A"/>
    <w:rsid w:val="0029306B"/>
    <w:rsid w:val="002F4741"/>
    <w:rsid w:val="00353921"/>
    <w:rsid w:val="003A3C23"/>
    <w:rsid w:val="003C7440"/>
    <w:rsid w:val="003E0141"/>
    <w:rsid w:val="0042183F"/>
    <w:rsid w:val="00435B62"/>
    <w:rsid w:val="0044430C"/>
    <w:rsid w:val="00451798"/>
    <w:rsid w:val="004543EF"/>
    <w:rsid w:val="004649D3"/>
    <w:rsid w:val="00510066"/>
    <w:rsid w:val="00583EE7"/>
    <w:rsid w:val="005C340B"/>
    <w:rsid w:val="005F4817"/>
    <w:rsid w:val="00602F29"/>
    <w:rsid w:val="00622EF0"/>
    <w:rsid w:val="0064239B"/>
    <w:rsid w:val="00646B51"/>
    <w:rsid w:val="006E1278"/>
    <w:rsid w:val="00703FF4"/>
    <w:rsid w:val="00707E8B"/>
    <w:rsid w:val="00726782"/>
    <w:rsid w:val="0074280B"/>
    <w:rsid w:val="007429BC"/>
    <w:rsid w:val="007744FF"/>
    <w:rsid w:val="00790A2A"/>
    <w:rsid w:val="007A3EC7"/>
    <w:rsid w:val="007D407F"/>
    <w:rsid w:val="007E55C6"/>
    <w:rsid w:val="007F040C"/>
    <w:rsid w:val="00810C2F"/>
    <w:rsid w:val="00821F37"/>
    <w:rsid w:val="00833CE1"/>
    <w:rsid w:val="00851B7D"/>
    <w:rsid w:val="00943C2C"/>
    <w:rsid w:val="009461D0"/>
    <w:rsid w:val="00956F63"/>
    <w:rsid w:val="009A0672"/>
    <w:rsid w:val="009F646D"/>
    <w:rsid w:val="00A15733"/>
    <w:rsid w:val="00A4741E"/>
    <w:rsid w:val="00A56ABF"/>
    <w:rsid w:val="00A92620"/>
    <w:rsid w:val="00AB2A47"/>
    <w:rsid w:val="00AC4A46"/>
    <w:rsid w:val="00AC5F6E"/>
    <w:rsid w:val="00AE1330"/>
    <w:rsid w:val="00AE492E"/>
    <w:rsid w:val="00B1305B"/>
    <w:rsid w:val="00B16122"/>
    <w:rsid w:val="00B528C1"/>
    <w:rsid w:val="00BA13BD"/>
    <w:rsid w:val="00BA6727"/>
    <w:rsid w:val="00BF2D5A"/>
    <w:rsid w:val="00C4748A"/>
    <w:rsid w:val="00C63A2A"/>
    <w:rsid w:val="00C67B2B"/>
    <w:rsid w:val="00CB0489"/>
    <w:rsid w:val="00D02B96"/>
    <w:rsid w:val="00D26128"/>
    <w:rsid w:val="00D27637"/>
    <w:rsid w:val="00D831DC"/>
    <w:rsid w:val="00E02A35"/>
    <w:rsid w:val="00E07E2C"/>
    <w:rsid w:val="00E34402"/>
    <w:rsid w:val="00E3798F"/>
    <w:rsid w:val="00E540A9"/>
    <w:rsid w:val="00EF7EA1"/>
    <w:rsid w:val="00F157C1"/>
    <w:rsid w:val="00F43272"/>
    <w:rsid w:val="00F45A4E"/>
    <w:rsid w:val="00F524DE"/>
    <w:rsid w:val="00F52FDB"/>
    <w:rsid w:val="00F870F8"/>
    <w:rsid w:val="00F93DEE"/>
    <w:rsid w:val="00FA56EA"/>
    <w:rsid w:val="00FE008C"/>
    <w:rsid w:val="00FE6346"/>
    <w:rsid w:val="00FF70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Straight Arrow Connector 8"/>
        <o:r id="V:Rule2" type="connector" idref="#Straight Arrow Connector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3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C7440"/>
    <w:rPr>
      <w:b/>
      <w:bCs/>
    </w:rPr>
  </w:style>
  <w:style w:type="character" w:styleId="Emphasis">
    <w:name w:val="Emphasis"/>
    <w:basedOn w:val="DefaultParagraphFont"/>
    <w:uiPriority w:val="20"/>
    <w:qFormat/>
    <w:rsid w:val="003C7440"/>
    <w:rPr>
      <w:i/>
      <w:iCs/>
    </w:rPr>
  </w:style>
  <w:style w:type="paragraph" w:styleId="Header">
    <w:name w:val="header"/>
    <w:basedOn w:val="Normal"/>
    <w:link w:val="HeaderChar"/>
    <w:uiPriority w:val="99"/>
    <w:unhideWhenUsed/>
    <w:rsid w:val="00FA56EA"/>
    <w:pPr>
      <w:tabs>
        <w:tab w:val="center" w:pos="4680"/>
        <w:tab w:val="right" w:pos="9360"/>
      </w:tabs>
    </w:pPr>
  </w:style>
  <w:style w:type="character" w:customStyle="1" w:styleId="HeaderChar">
    <w:name w:val="Header Char"/>
    <w:basedOn w:val="DefaultParagraphFont"/>
    <w:link w:val="Header"/>
    <w:uiPriority w:val="99"/>
    <w:rsid w:val="00FA56EA"/>
  </w:style>
  <w:style w:type="paragraph" w:styleId="Footer">
    <w:name w:val="footer"/>
    <w:basedOn w:val="Normal"/>
    <w:link w:val="FooterChar"/>
    <w:uiPriority w:val="99"/>
    <w:unhideWhenUsed/>
    <w:rsid w:val="00FA56EA"/>
    <w:pPr>
      <w:tabs>
        <w:tab w:val="center" w:pos="4680"/>
        <w:tab w:val="right" w:pos="9360"/>
      </w:tabs>
    </w:pPr>
  </w:style>
  <w:style w:type="character" w:customStyle="1" w:styleId="FooterChar">
    <w:name w:val="Footer Char"/>
    <w:basedOn w:val="DefaultParagraphFont"/>
    <w:link w:val="Footer"/>
    <w:uiPriority w:val="99"/>
    <w:rsid w:val="00FA56EA"/>
  </w:style>
  <w:style w:type="paragraph" w:styleId="BalloonText">
    <w:name w:val="Balloon Text"/>
    <w:basedOn w:val="Normal"/>
    <w:link w:val="BalloonTextChar"/>
    <w:uiPriority w:val="99"/>
    <w:semiHidden/>
    <w:unhideWhenUsed/>
    <w:rsid w:val="00D831DC"/>
    <w:rPr>
      <w:rFonts w:ascii="Tahoma" w:hAnsi="Tahoma" w:cs="Tahoma"/>
      <w:sz w:val="16"/>
      <w:szCs w:val="16"/>
    </w:rPr>
  </w:style>
  <w:style w:type="character" w:customStyle="1" w:styleId="BalloonTextChar">
    <w:name w:val="Balloon Text Char"/>
    <w:basedOn w:val="DefaultParagraphFont"/>
    <w:link w:val="BalloonText"/>
    <w:uiPriority w:val="99"/>
    <w:semiHidden/>
    <w:rsid w:val="00D831DC"/>
    <w:rPr>
      <w:rFonts w:ascii="Tahoma" w:hAnsi="Tahoma" w:cs="Tahoma"/>
      <w:sz w:val="16"/>
      <w:szCs w:val="16"/>
    </w:rPr>
  </w:style>
  <w:style w:type="paragraph" w:styleId="ListParagraph">
    <w:name w:val="List Paragraph"/>
    <w:basedOn w:val="Normal"/>
    <w:uiPriority w:val="34"/>
    <w:qFormat/>
    <w:rsid w:val="000C65D5"/>
    <w:pPr>
      <w:ind w:left="720"/>
      <w:contextualSpacing/>
    </w:pPr>
  </w:style>
  <w:style w:type="paragraph" w:styleId="NormalWeb">
    <w:name w:val="Normal (Web)"/>
    <w:basedOn w:val="Normal"/>
    <w:uiPriority w:val="99"/>
    <w:unhideWhenUsed/>
    <w:rsid w:val="000C65D5"/>
    <w:pPr>
      <w:spacing w:before="100" w:beforeAutospacing="1" w:after="100" w:afterAutospacing="1"/>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0300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C2783-ECA1-4DE4-93F7-426506E43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USER3TLD</dc:creator>
  <cp:lastModifiedBy>Admin</cp:lastModifiedBy>
  <cp:revision>4</cp:revision>
  <cp:lastPrinted>2021-12-03T07:59:00Z</cp:lastPrinted>
  <dcterms:created xsi:type="dcterms:W3CDTF">2021-12-03T07:52:00Z</dcterms:created>
  <dcterms:modified xsi:type="dcterms:W3CDTF">2021-12-03T08:53:00Z</dcterms:modified>
</cp:coreProperties>
</file>